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B84BF" w14:textId="77777777" w:rsidR="0070154F" w:rsidRDefault="0070154F" w:rsidP="00D147F9">
      <w:pPr>
        <w:jc w:val="center"/>
        <w:rPr>
          <w:b/>
          <w:bCs/>
          <w:sz w:val="50"/>
          <w:szCs w:val="50"/>
        </w:rPr>
      </w:pPr>
      <w:bookmarkStart w:id="0" w:name="_GoBack"/>
      <w:bookmarkEnd w:id="0"/>
    </w:p>
    <w:p w14:paraId="66E7EF41" w14:textId="77777777" w:rsidR="0070154F" w:rsidRDefault="0070154F" w:rsidP="00D147F9">
      <w:pPr>
        <w:jc w:val="center"/>
        <w:rPr>
          <w:b/>
          <w:bCs/>
          <w:sz w:val="50"/>
          <w:szCs w:val="50"/>
        </w:rPr>
      </w:pPr>
    </w:p>
    <w:p w14:paraId="16B00AB4" w14:textId="5C208700" w:rsidR="00DF6881" w:rsidRPr="00D147F9" w:rsidRDefault="0070154F" w:rsidP="00D147F9">
      <w:pPr>
        <w:jc w:val="center"/>
        <w:rPr>
          <w:b/>
          <w:bCs/>
          <w:sz w:val="50"/>
          <w:szCs w:val="50"/>
        </w:rPr>
      </w:pPr>
      <w:r>
        <w:rPr>
          <w:b/>
          <w:bCs/>
          <w:sz w:val="50"/>
          <w:szCs w:val="50"/>
        </w:rPr>
        <w:t>Heart of the SW</w:t>
      </w:r>
      <w:r w:rsidR="007B0A74" w:rsidRPr="00D147F9">
        <w:rPr>
          <w:b/>
          <w:bCs/>
          <w:sz w:val="50"/>
          <w:szCs w:val="50"/>
        </w:rPr>
        <w:t xml:space="preserve"> LEP CI</w:t>
      </w:r>
      <w:r w:rsidR="00DA5C5D" w:rsidRPr="00D147F9">
        <w:rPr>
          <w:b/>
          <w:bCs/>
          <w:sz w:val="50"/>
          <w:szCs w:val="50"/>
        </w:rPr>
        <w:t xml:space="preserve">C </w:t>
      </w:r>
      <w:r w:rsidR="007B0A74" w:rsidRPr="00D147F9">
        <w:rPr>
          <w:b/>
          <w:bCs/>
          <w:sz w:val="50"/>
          <w:szCs w:val="50"/>
        </w:rPr>
        <w:t>Director</w:t>
      </w:r>
    </w:p>
    <w:p w14:paraId="7A974A25" w14:textId="77777777" w:rsidR="00DF6881" w:rsidRPr="00D147F9" w:rsidRDefault="00DF6881" w:rsidP="00D147F9">
      <w:pPr>
        <w:pStyle w:val="BodyText"/>
        <w:jc w:val="center"/>
        <w:rPr>
          <w:rFonts w:ascii="Calibri"/>
          <w:b/>
          <w:bCs/>
          <w:sz w:val="50"/>
          <w:szCs w:val="50"/>
        </w:rPr>
      </w:pPr>
    </w:p>
    <w:p w14:paraId="56295024" w14:textId="77777777" w:rsidR="00DF6881" w:rsidRPr="00D147F9" w:rsidRDefault="007B0A74" w:rsidP="00D147F9">
      <w:pPr>
        <w:spacing w:line="276" w:lineRule="auto"/>
        <w:ind w:left="712" w:right="1270"/>
        <w:jc w:val="center"/>
        <w:rPr>
          <w:b/>
          <w:bCs/>
          <w:sz w:val="50"/>
          <w:szCs w:val="50"/>
        </w:rPr>
      </w:pPr>
      <w:r w:rsidRPr="00D147F9">
        <w:rPr>
          <w:b/>
          <w:bCs/>
          <w:sz w:val="50"/>
          <w:szCs w:val="50"/>
        </w:rPr>
        <w:t>Candidate Briefing Recruitment Pack</w:t>
      </w:r>
    </w:p>
    <w:p w14:paraId="09F45909" w14:textId="77777777" w:rsidR="00DF6881" w:rsidRPr="00D147F9" w:rsidRDefault="00DF6881" w:rsidP="00D147F9">
      <w:pPr>
        <w:pStyle w:val="BodyText"/>
        <w:jc w:val="center"/>
        <w:rPr>
          <w:b/>
          <w:bCs/>
          <w:sz w:val="50"/>
          <w:szCs w:val="50"/>
        </w:rPr>
      </w:pPr>
    </w:p>
    <w:p w14:paraId="7E086D95" w14:textId="6C8C7905" w:rsidR="00DF6881" w:rsidRPr="00D147F9" w:rsidRDefault="00484DA8" w:rsidP="00D147F9">
      <w:pPr>
        <w:spacing w:before="421"/>
        <w:ind w:left="712" w:right="1268"/>
        <w:jc w:val="center"/>
        <w:rPr>
          <w:b/>
          <w:bCs/>
          <w:sz w:val="50"/>
          <w:szCs w:val="50"/>
        </w:rPr>
      </w:pPr>
      <w:r w:rsidRPr="00D147F9">
        <w:rPr>
          <w:b/>
          <w:bCs/>
          <w:sz w:val="50"/>
          <w:szCs w:val="50"/>
        </w:rPr>
        <w:t>Autumn 2020</w:t>
      </w:r>
    </w:p>
    <w:p w14:paraId="2460D9A1" w14:textId="13BFF7C0" w:rsidR="00DF6881" w:rsidRDefault="00DF6881">
      <w:pPr>
        <w:pStyle w:val="BodyText"/>
        <w:rPr>
          <w:b/>
          <w:sz w:val="58"/>
        </w:rPr>
      </w:pPr>
    </w:p>
    <w:p w14:paraId="46904649" w14:textId="77777777" w:rsidR="00D147F9" w:rsidRDefault="00D147F9">
      <w:pPr>
        <w:pStyle w:val="BodyText"/>
        <w:rPr>
          <w:b/>
          <w:sz w:val="58"/>
        </w:rPr>
      </w:pPr>
    </w:p>
    <w:p w14:paraId="663ADC5E" w14:textId="77777777" w:rsidR="00DF6881" w:rsidRDefault="00DF6881">
      <w:pPr>
        <w:pStyle w:val="BodyText"/>
        <w:rPr>
          <w:b/>
          <w:sz w:val="20"/>
        </w:rPr>
      </w:pPr>
    </w:p>
    <w:sdt>
      <w:sdtPr>
        <w:rPr>
          <w:rFonts w:ascii="Arial" w:eastAsia="Arial" w:hAnsi="Arial" w:cs="Arial"/>
          <w:b/>
          <w:bCs/>
          <w:noProof/>
          <w:color w:val="auto"/>
          <w:sz w:val="22"/>
          <w:szCs w:val="22"/>
          <w:lang w:val="en-GB" w:eastAsia="en-GB" w:bidi="en-GB"/>
        </w:rPr>
        <w:id w:val="-782025500"/>
        <w:docPartObj>
          <w:docPartGallery w:val="Table of Contents"/>
          <w:docPartUnique/>
        </w:docPartObj>
      </w:sdtPr>
      <w:sdtEndPr/>
      <w:sdtContent>
        <w:p w14:paraId="02E7F046" w14:textId="59483757" w:rsidR="007F42BC" w:rsidRPr="00D147F9" w:rsidRDefault="007F42BC" w:rsidP="008A1C84">
          <w:pPr>
            <w:pStyle w:val="TOCHeading"/>
            <w:spacing w:before="0" w:after="120" w:line="240" w:lineRule="auto"/>
            <w:rPr>
              <w:rFonts w:ascii="Arial" w:hAnsi="Arial" w:cs="Arial"/>
              <w:b/>
              <w:bCs/>
              <w:color w:val="auto"/>
            </w:rPr>
          </w:pPr>
          <w:r w:rsidRPr="00D147F9">
            <w:rPr>
              <w:rFonts w:ascii="Arial" w:hAnsi="Arial" w:cs="Arial"/>
              <w:b/>
              <w:bCs/>
              <w:color w:val="auto"/>
            </w:rPr>
            <w:t>Contents</w:t>
          </w:r>
        </w:p>
        <w:p w14:paraId="653EC889" w14:textId="77E9BD52" w:rsidR="003F4312" w:rsidRDefault="007F42BC">
          <w:pPr>
            <w:pStyle w:val="TOC1"/>
            <w:rPr>
              <w:rFonts w:asciiTheme="minorHAnsi" w:eastAsiaTheme="minorEastAsia" w:hAnsiTheme="minorHAnsi" w:cstheme="minorBidi"/>
              <w:b w:val="0"/>
              <w:bCs w:val="0"/>
              <w:lang w:bidi="ar-SA"/>
            </w:rPr>
          </w:pPr>
          <w:r>
            <w:fldChar w:fldCharType="begin"/>
          </w:r>
          <w:r>
            <w:instrText xml:space="preserve"> TOC \o "1-3" \h \z \u </w:instrText>
          </w:r>
          <w:r>
            <w:fldChar w:fldCharType="separate"/>
          </w:r>
          <w:hyperlink w:anchor="_Toc51761930" w:history="1">
            <w:r w:rsidR="003F4312" w:rsidRPr="001C42BA">
              <w:rPr>
                <w:rStyle w:val="Hyperlink"/>
              </w:rPr>
              <w:t>The Heart of the South West LEP - An Introduction</w:t>
            </w:r>
            <w:r w:rsidR="003F4312">
              <w:rPr>
                <w:webHidden/>
              </w:rPr>
              <w:tab/>
            </w:r>
            <w:r w:rsidR="003F4312">
              <w:rPr>
                <w:webHidden/>
              </w:rPr>
              <w:fldChar w:fldCharType="begin"/>
            </w:r>
            <w:r w:rsidR="003F4312">
              <w:rPr>
                <w:webHidden/>
              </w:rPr>
              <w:instrText xml:space="preserve"> PAGEREF _Toc51761930 \h </w:instrText>
            </w:r>
            <w:r w:rsidR="003F4312">
              <w:rPr>
                <w:webHidden/>
              </w:rPr>
            </w:r>
            <w:r w:rsidR="003F4312">
              <w:rPr>
                <w:webHidden/>
              </w:rPr>
              <w:fldChar w:fldCharType="separate"/>
            </w:r>
            <w:r w:rsidR="009211A9">
              <w:rPr>
                <w:webHidden/>
              </w:rPr>
              <w:t>2</w:t>
            </w:r>
            <w:r w:rsidR="003F4312">
              <w:rPr>
                <w:webHidden/>
              </w:rPr>
              <w:fldChar w:fldCharType="end"/>
            </w:r>
          </w:hyperlink>
        </w:p>
        <w:p w14:paraId="34A00F14" w14:textId="33FACC28" w:rsidR="003F4312" w:rsidRDefault="003F6F5E">
          <w:pPr>
            <w:pStyle w:val="TOC1"/>
            <w:rPr>
              <w:rFonts w:asciiTheme="minorHAnsi" w:eastAsiaTheme="minorEastAsia" w:hAnsiTheme="minorHAnsi" w:cstheme="minorBidi"/>
              <w:b w:val="0"/>
              <w:bCs w:val="0"/>
              <w:lang w:bidi="ar-SA"/>
            </w:rPr>
          </w:pPr>
          <w:hyperlink w:anchor="_Toc51761931" w:history="1">
            <w:r w:rsidR="003F4312" w:rsidRPr="001C42BA">
              <w:rPr>
                <w:rStyle w:val="Hyperlink"/>
              </w:rPr>
              <w:t>The Role of a Board Member</w:t>
            </w:r>
            <w:r w:rsidR="003F4312">
              <w:rPr>
                <w:webHidden/>
              </w:rPr>
              <w:tab/>
            </w:r>
            <w:r w:rsidR="003F4312">
              <w:rPr>
                <w:webHidden/>
              </w:rPr>
              <w:fldChar w:fldCharType="begin"/>
            </w:r>
            <w:r w:rsidR="003F4312">
              <w:rPr>
                <w:webHidden/>
              </w:rPr>
              <w:instrText xml:space="preserve"> PAGEREF _Toc51761931 \h </w:instrText>
            </w:r>
            <w:r w:rsidR="003F4312">
              <w:rPr>
                <w:webHidden/>
              </w:rPr>
            </w:r>
            <w:r w:rsidR="003F4312">
              <w:rPr>
                <w:webHidden/>
              </w:rPr>
              <w:fldChar w:fldCharType="separate"/>
            </w:r>
            <w:r w:rsidR="009211A9">
              <w:rPr>
                <w:webHidden/>
              </w:rPr>
              <w:t>3</w:t>
            </w:r>
            <w:r w:rsidR="003F4312">
              <w:rPr>
                <w:webHidden/>
              </w:rPr>
              <w:fldChar w:fldCharType="end"/>
            </w:r>
          </w:hyperlink>
        </w:p>
        <w:p w14:paraId="7B6F4DE6" w14:textId="698C920D" w:rsidR="003F4312" w:rsidRDefault="003F6F5E">
          <w:pPr>
            <w:pStyle w:val="TOC1"/>
            <w:rPr>
              <w:rFonts w:asciiTheme="minorHAnsi" w:eastAsiaTheme="minorEastAsia" w:hAnsiTheme="minorHAnsi" w:cstheme="minorBidi"/>
              <w:b w:val="0"/>
              <w:bCs w:val="0"/>
              <w:lang w:bidi="ar-SA"/>
            </w:rPr>
          </w:pPr>
          <w:hyperlink w:anchor="_Toc51761932" w:history="1">
            <w:r w:rsidR="003F4312" w:rsidRPr="001C42BA">
              <w:rPr>
                <w:rStyle w:val="Hyperlink"/>
                <w:rFonts w:cs="Times New Roman"/>
              </w:rPr>
              <w:t>Guiding Principles for Members of Local Enterprise Partnership Boards</w:t>
            </w:r>
            <w:r w:rsidR="003F4312">
              <w:rPr>
                <w:webHidden/>
              </w:rPr>
              <w:tab/>
            </w:r>
            <w:r w:rsidR="003F4312">
              <w:rPr>
                <w:webHidden/>
              </w:rPr>
              <w:fldChar w:fldCharType="begin"/>
            </w:r>
            <w:r w:rsidR="003F4312">
              <w:rPr>
                <w:webHidden/>
              </w:rPr>
              <w:instrText xml:space="preserve"> PAGEREF _Toc51761932 \h </w:instrText>
            </w:r>
            <w:r w:rsidR="003F4312">
              <w:rPr>
                <w:webHidden/>
              </w:rPr>
            </w:r>
            <w:r w:rsidR="003F4312">
              <w:rPr>
                <w:webHidden/>
              </w:rPr>
              <w:fldChar w:fldCharType="separate"/>
            </w:r>
            <w:r w:rsidR="009211A9">
              <w:rPr>
                <w:webHidden/>
              </w:rPr>
              <w:t>5</w:t>
            </w:r>
            <w:r w:rsidR="003F4312">
              <w:rPr>
                <w:webHidden/>
              </w:rPr>
              <w:fldChar w:fldCharType="end"/>
            </w:r>
          </w:hyperlink>
        </w:p>
        <w:p w14:paraId="780C7660" w14:textId="3C0389A9" w:rsidR="003F4312" w:rsidRDefault="003F6F5E">
          <w:pPr>
            <w:pStyle w:val="TOC2"/>
            <w:tabs>
              <w:tab w:val="right" w:leader="dot" w:pos="9707"/>
            </w:tabs>
            <w:rPr>
              <w:rFonts w:asciiTheme="minorHAnsi" w:eastAsiaTheme="minorEastAsia" w:hAnsiTheme="minorHAnsi" w:cstheme="minorBidi"/>
              <w:noProof/>
              <w:lang w:bidi="ar-SA"/>
            </w:rPr>
          </w:pPr>
          <w:hyperlink w:anchor="_Toc51761933" w:history="1">
            <w:r w:rsidR="003F4312" w:rsidRPr="001C42BA">
              <w:rPr>
                <w:rStyle w:val="Hyperlink"/>
                <w:rFonts w:eastAsia="Times New Roman" w:cs="Times New Roman"/>
                <w:noProof/>
              </w:rPr>
              <w:t>Governance</w:t>
            </w:r>
            <w:r w:rsidR="003F4312">
              <w:rPr>
                <w:noProof/>
                <w:webHidden/>
              </w:rPr>
              <w:tab/>
            </w:r>
            <w:r w:rsidR="003F4312">
              <w:rPr>
                <w:noProof/>
                <w:webHidden/>
              </w:rPr>
              <w:fldChar w:fldCharType="begin"/>
            </w:r>
            <w:r w:rsidR="003F4312">
              <w:rPr>
                <w:noProof/>
                <w:webHidden/>
              </w:rPr>
              <w:instrText xml:space="preserve"> PAGEREF _Toc51761933 \h </w:instrText>
            </w:r>
            <w:r w:rsidR="003F4312">
              <w:rPr>
                <w:noProof/>
                <w:webHidden/>
              </w:rPr>
            </w:r>
            <w:r w:rsidR="003F4312">
              <w:rPr>
                <w:noProof/>
                <w:webHidden/>
              </w:rPr>
              <w:fldChar w:fldCharType="separate"/>
            </w:r>
            <w:r w:rsidR="009211A9">
              <w:rPr>
                <w:noProof/>
                <w:webHidden/>
              </w:rPr>
              <w:t>7</w:t>
            </w:r>
            <w:r w:rsidR="003F4312">
              <w:rPr>
                <w:noProof/>
                <w:webHidden/>
              </w:rPr>
              <w:fldChar w:fldCharType="end"/>
            </w:r>
          </w:hyperlink>
        </w:p>
        <w:p w14:paraId="11262A9A" w14:textId="11EA37DD" w:rsidR="003F4312" w:rsidRDefault="003F6F5E">
          <w:pPr>
            <w:pStyle w:val="TOC2"/>
            <w:tabs>
              <w:tab w:val="right" w:leader="dot" w:pos="9707"/>
            </w:tabs>
            <w:rPr>
              <w:rFonts w:asciiTheme="minorHAnsi" w:eastAsiaTheme="minorEastAsia" w:hAnsiTheme="minorHAnsi" w:cstheme="minorBidi"/>
              <w:noProof/>
              <w:lang w:bidi="ar-SA"/>
            </w:rPr>
          </w:pPr>
          <w:hyperlink w:anchor="_Toc51761934" w:history="1">
            <w:r w:rsidR="003F4312" w:rsidRPr="001C42BA">
              <w:rPr>
                <w:rStyle w:val="Hyperlink"/>
                <w:rFonts w:cs="Times New Roman"/>
                <w:noProof/>
              </w:rPr>
              <w:t>Strategy</w:t>
            </w:r>
            <w:r w:rsidR="003F4312">
              <w:rPr>
                <w:noProof/>
                <w:webHidden/>
              </w:rPr>
              <w:tab/>
            </w:r>
            <w:r w:rsidR="003F4312">
              <w:rPr>
                <w:noProof/>
                <w:webHidden/>
              </w:rPr>
              <w:fldChar w:fldCharType="begin"/>
            </w:r>
            <w:r w:rsidR="003F4312">
              <w:rPr>
                <w:noProof/>
                <w:webHidden/>
              </w:rPr>
              <w:instrText xml:space="preserve"> PAGEREF _Toc51761934 \h </w:instrText>
            </w:r>
            <w:r w:rsidR="003F4312">
              <w:rPr>
                <w:noProof/>
                <w:webHidden/>
              </w:rPr>
            </w:r>
            <w:r w:rsidR="003F4312">
              <w:rPr>
                <w:noProof/>
                <w:webHidden/>
              </w:rPr>
              <w:fldChar w:fldCharType="separate"/>
            </w:r>
            <w:r w:rsidR="009211A9">
              <w:rPr>
                <w:noProof/>
                <w:webHidden/>
              </w:rPr>
              <w:t>7</w:t>
            </w:r>
            <w:r w:rsidR="003F4312">
              <w:rPr>
                <w:noProof/>
                <w:webHidden/>
              </w:rPr>
              <w:fldChar w:fldCharType="end"/>
            </w:r>
          </w:hyperlink>
        </w:p>
        <w:p w14:paraId="003D14D0" w14:textId="4DAE16FE" w:rsidR="003F4312" w:rsidRDefault="003F6F5E">
          <w:pPr>
            <w:pStyle w:val="TOC1"/>
            <w:rPr>
              <w:rFonts w:asciiTheme="minorHAnsi" w:eastAsiaTheme="minorEastAsia" w:hAnsiTheme="minorHAnsi" w:cstheme="minorBidi"/>
              <w:b w:val="0"/>
              <w:bCs w:val="0"/>
              <w:lang w:bidi="ar-SA"/>
            </w:rPr>
          </w:pPr>
          <w:hyperlink w:anchor="_Toc51761935" w:history="1">
            <w:r w:rsidR="003F4312" w:rsidRPr="001C42BA">
              <w:rPr>
                <w:rStyle w:val="Hyperlink"/>
              </w:rPr>
              <w:t>Person Specification - Experience &amp; Attributes</w:t>
            </w:r>
            <w:r w:rsidR="003F4312">
              <w:rPr>
                <w:webHidden/>
              </w:rPr>
              <w:tab/>
            </w:r>
            <w:r w:rsidR="003F4312">
              <w:rPr>
                <w:webHidden/>
              </w:rPr>
              <w:fldChar w:fldCharType="begin"/>
            </w:r>
            <w:r w:rsidR="003F4312">
              <w:rPr>
                <w:webHidden/>
              </w:rPr>
              <w:instrText xml:space="preserve"> PAGEREF _Toc51761935 \h </w:instrText>
            </w:r>
            <w:r w:rsidR="003F4312">
              <w:rPr>
                <w:webHidden/>
              </w:rPr>
            </w:r>
            <w:r w:rsidR="003F4312">
              <w:rPr>
                <w:webHidden/>
              </w:rPr>
              <w:fldChar w:fldCharType="separate"/>
            </w:r>
            <w:r w:rsidR="009211A9">
              <w:rPr>
                <w:webHidden/>
              </w:rPr>
              <w:t>9</w:t>
            </w:r>
            <w:r w:rsidR="003F4312">
              <w:rPr>
                <w:webHidden/>
              </w:rPr>
              <w:fldChar w:fldCharType="end"/>
            </w:r>
          </w:hyperlink>
        </w:p>
        <w:p w14:paraId="42543240" w14:textId="79C92BBD" w:rsidR="003F4312" w:rsidRDefault="003F6F5E">
          <w:pPr>
            <w:pStyle w:val="TOC1"/>
            <w:rPr>
              <w:rFonts w:asciiTheme="minorHAnsi" w:eastAsiaTheme="minorEastAsia" w:hAnsiTheme="minorHAnsi" w:cstheme="minorBidi"/>
              <w:b w:val="0"/>
              <w:bCs w:val="0"/>
              <w:lang w:bidi="ar-SA"/>
            </w:rPr>
          </w:pPr>
          <w:hyperlink w:anchor="_Toc51761936" w:history="1">
            <w:r w:rsidR="003F4312" w:rsidRPr="001C42BA">
              <w:rPr>
                <w:rStyle w:val="Hyperlink"/>
              </w:rPr>
              <w:t>The Recruitment Process</w:t>
            </w:r>
            <w:r w:rsidR="003F4312">
              <w:rPr>
                <w:webHidden/>
              </w:rPr>
              <w:tab/>
            </w:r>
            <w:r w:rsidR="003F4312">
              <w:rPr>
                <w:webHidden/>
              </w:rPr>
              <w:fldChar w:fldCharType="begin"/>
            </w:r>
            <w:r w:rsidR="003F4312">
              <w:rPr>
                <w:webHidden/>
              </w:rPr>
              <w:instrText xml:space="preserve"> PAGEREF _Toc51761936 \h </w:instrText>
            </w:r>
            <w:r w:rsidR="003F4312">
              <w:rPr>
                <w:webHidden/>
              </w:rPr>
            </w:r>
            <w:r w:rsidR="003F4312">
              <w:rPr>
                <w:webHidden/>
              </w:rPr>
              <w:fldChar w:fldCharType="separate"/>
            </w:r>
            <w:r w:rsidR="009211A9">
              <w:rPr>
                <w:webHidden/>
              </w:rPr>
              <w:t>11</w:t>
            </w:r>
            <w:r w:rsidR="003F4312">
              <w:rPr>
                <w:webHidden/>
              </w:rPr>
              <w:fldChar w:fldCharType="end"/>
            </w:r>
          </w:hyperlink>
        </w:p>
        <w:p w14:paraId="33188E0E" w14:textId="51DB1661" w:rsidR="003F4312" w:rsidRDefault="003F6F5E">
          <w:pPr>
            <w:pStyle w:val="TOC1"/>
            <w:rPr>
              <w:rFonts w:asciiTheme="minorHAnsi" w:eastAsiaTheme="minorEastAsia" w:hAnsiTheme="minorHAnsi" w:cstheme="minorBidi"/>
              <w:b w:val="0"/>
              <w:bCs w:val="0"/>
              <w:lang w:bidi="ar-SA"/>
            </w:rPr>
          </w:pPr>
          <w:hyperlink w:anchor="_Toc51761937" w:history="1">
            <w:r w:rsidR="003F4312" w:rsidRPr="001C42BA">
              <w:rPr>
                <w:rStyle w:val="Hyperlink"/>
              </w:rPr>
              <w:t>Equality and Diversity</w:t>
            </w:r>
            <w:r w:rsidR="003F4312">
              <w:rPr>
                <w:webHidden/>
              </w:rPr>
              <w:tab/>
            </w:r>
            <w:r w:rsidR="003F4312">
              <w:rPr>
                <w:webHidden/>
              </w:rPr>
              <w:fldChar w:fldCharType="begin"/>
            </w:r>
            <w:r w:rsidR="003F4312">
              <w:rPr>
                <w:webHidden/>
              </w:rPr>
              <w:instrText xml:space="preserve"> PAGEREF _Toc51761937 \h </w:instrText>
            </w:r>
            <w:r w:rsidR="003F4312">
              <w:rPr>
                <w:webHidden/>
              </w:rPr>
            </w:r>
            <w:r w:rsidR="003F4312">
              <w:rPr>
                <w:webHidden/>
              </w:rPr>
              <w:fldChar w:fldCharType="separate"/>
            </w:r>
            <w:r w:rsidR="009211A9">
              <w:rPr>
                <w:webHidden/>
              </w:rPr>
              <w:t>11</w:t>
            </w:r>
            <w:r w:rsidR="003F4312">
              <w:rPr>
                <w:webHidden/>
              </w:rPr>
              <w:fldChar w:fldCharType="end"/>
            </w:r>
          </w:hyperlink>
        </w:p>
        <w:p w14:paraId="500E77EA" w14:textId="74419F10" w:rsidR="003F4312" w:rsidRDefault="003F6F5E">
          <w:pPr>
            <w:pStyle w:val="TOC2"/>
            <w:tabs>
              <w:tab w:val="right" w:leader="dot" w:pos="9707"/>
            </w:tabs>
            <w:rPr>
              <w:rFonts w:asciiTheme="minorHAnsi" w:eastAsiaTheme="minorEastAsia" w:hAnsiTheme="minorHAnsi" w:cstheme="minorBidi"/>
              <w:noProof/>
              <w:lang w:bidi="ar-SA"/>
            </w:rPr>
          </w:pPr>
          <w:hyperlink w:anchor="_Toc51761938" w:history="1">
            <w:r w:rsidR="003F4312" w:rsidRPr="001C42BA">
              <w:rPr>
                <w:rStyle w:val="Hyperlink"/>
                <w:noProof/>
              </w:rPr>
              <w:t>Equal Opportunities – Recruitment Monitoring</w:t>
            </w:r>
            <w:r w:rsidR="003F4312">
              <w:rPr>
                <w:noProof/>
                <w:webHidden/>
              </w:rPr>
              <w:tab/>
            </w:r>
            <w:r w:rsidR="003F4312">
              <w:rPr>
                <w:noProof/>
                <w:webHidden/>
              </w:rPr>
              <w:fldChar w:fldCharType="begin"/>
            </w:r>
            <w:r w:rsidR="003F4312">
              <w:rPr>
                <w:noProof/>
                <w:webHidden/>
              </w:rPr>
              <w:instrText xml:space="preserve"> PAGEREF _Toc51761938 \h </w:instrText>
            </w:r>
            <w:r w:rsidR="003F4312">
              <w:rPr>
                <w:noProof/>
                <w:webHidden/>
              </w:rPr>
            </w:r>
            <w:r w:rsidR="003F4312">
              <w:rPr>
                <w:noProof/>
                <w:webHidden/>
              </w:rPr>
              <w:fldChar w:fldCharType="separate"/>
            </w:r>
            <w:r w:rsidR="009211A9">
              <w:rPr>
                <w:noProof/>
                <w:webHidden/>
              </w:rPr>
              <w:t>13</w:t>
            </w:r>
            <w:r w:rsidR="003F4312">
              <w:rPr>
                <w:noProof/>
                <w:webHidden/>
              </w:rPr>
              <w:fldChar w:fldCharType="end"/>
            </w:r>
          </w:hyperlink>
        </w:p>
        <w:p w14:paraId="50F6F6BD" w14:textId="1198C850" w:rsidR="007F42BC" w:rsidRPr="003F4312" w:rsidRDefault="003F6F5E" w:rsidP="003F4312">
          <w:pPr>
            <w:pStyle w:val="TOC1"/>
            <w:rPr>
              <w:rFonts w:asciiTheme="minorHAnsi" w:eastAsiaTheme="minorEastAsia" w:hAnsiTheme="minorHAnsi" w:cstheme="minorBidi"/>
              <w:b w:val="0"/>
              <w:bCs w:val="0"/>
              <w:lang w:bidi="ar-SA"/>
            </w:rPr>
          </w:pPr>
          <w:hyperlink w:anchor="_Toc51761939" w:history="1">
            <w:r w:rsidR="003F4312" w:rsidRPr="001C42BA">
              <w:rPr>
                <w:rStyle w:val="Hyperlink"/>
              </w:rPr>
              <w:t>For information only: Code of Conduct for Heart of the South West LEP Board Members</w:t>
            </w:r>
            <w:r w:rsidR="003F4312">
              <w:rPr>
                <w:webHidden/>
              </w:rPr>
              <w:tab/>
            </w:r>
            <w:r w:rsidR="003F4312">
              <w:rPr>
                <w:webHidden/>
              </w:rPr>
              <w:fldChar w:fldCharType="begin"/>
            </w:r>
            <w:r w:rsidR="003F4312">
              <w:rPr>
                <w:webHidden/>
              </w:rPr>
              <w:instrText xml:space="preserve"> PAGEREF _Toc51761939 \h </w:instrText>
            </w:r>
            <w:r w:rsidR="003F4312">
              <w:rPr>
                <w:webHidden/>
              </w:rPr>
            </w:r>
            <w:r w:rsidR="003F4312">
              <w:rPr>
                <w:webHidden/>
              </w:rPr>
              <w:fldChar w:fldCharType="separate"/>
            </w:r>
            <w:r w:rsidR="009211A9">
              <w:rPr>
                <w:webHidden/>
              </w:rPr>
              <w:t>15</w:t>
            </w:r>
            <w:r w:rsidR="003F4312">
              <w:rPr>
                <w:webHidden/>
              </w:rPr>
              <w:fldChar w:fldCharType="end"/>
            </w:r>
          </w:hyperlink>
          <w:r w:rsidR="007F42BC">
            <w:rPr>
              <w:b w:val="0"/>
              <w:bCs w:val="0"/>
            </w:rPr>
            <w:fldChar w:fldCharType="end"/>
          </w:r>
        </w:p>
      </w:sdtContent>
    </w:sdt>
    <w:p w14:paraId="7B24E0EE" w14:textId="5A5BCB66" w:rsidR="00DF6881" w:rsidRDefault="00DF6881">
      <w:pPr>
        <w:pStyle w:val="BodyText"/>
        <w:rPr>
          <w:b/>
          <w:sz w:val="20"/>
        </w:rPr>
      </w:pPr>
    </w:p>
    <w:p w14:paraId="50D6020C" w14:textId="77777777" w:rsidR="00DF6881" w:rsidRDefault="00DF6881">
      <w:pPr>
        <w:pStyle w:val="BodyText"/>
        <w:rPr>
          <w:b/>
          <w:sz w:val="20"/>
        </w:rPr>
      </w:pPr>
    </w:p>
    <w:p w14:paraId="3D195C4D" w14:textId="77777777" w:rsidR="00DF6881" w:rsidRDefault="00DF6881">
      <w:pPr>
        <w:pStyle w:val="BodyText"/>
        <w:spacing w:before="9"/>
        <w:rPr>
          <w:b/>
          <w:sz w:val="18"/>
        </w:rPr>
      </w:pPr>
    </w:p>
    <w:p w14:paraId="68BF60B0" w14:textId="77777777" w:rsidR="007F42BC" w:rsidRDefault="007F42BC">
      <w:pPr>
        <w:rPr>
          <w:b/>
          <w:sz w:val="24"/>
        </w:rPr>
      </w:pPr>
      <w:r>
        <w:rPr>
          <w:b/>
          <w:sz w:val="24"/>
        </w:rPr>
        <w:br w:type="page"/>
      </w:r>
    </w:p>
    <w:p w14:paraId="0E3C5697" w14:textId="77777777" w:rsidR="00DF6881" w:rsidRPr="007F42BC" w:rsidRDefault="007B0A74" w:rsidP="007F42BC">
      <w:pPr>
        <w:pStyle w:val="Heading1"/>
        <w:ind w:left="0"/>
        <w:rPr>
          <w:bCs w:val="0"/>
          <w:sz w:val="36"/>
        </w:rPr>
      </w:pPr>
      <w:bookmarkStart w:id="1" w:name="_Toc51761930"/>
      <w:r w:rsidRPr="007F42BC">
        <w:rPr>
          <w:bCs w:val="0"/>
          <w:sz w:val="36"/>
        </w:rPr>
        <w:lastRenderedPageBreak/>
        <w:t>The Heart of the South West LEP - An Introduction</w:t>
      </w:r>
      <w:bookmarkEnd w:id="1"/>
    </w:p>
    <w:p w14:paraId="3BD29E52" w14:textId="77777777" w:rsidR="00DF6881" w:rsidRDefault="00DF6881">
      <w:pPr>
        <w:pStyle w:val="BodyText"/>
        <w:rPr>
          <w:b/>
          <w:sz w:val="40"/>
        </w:rPr>
      </w:pPr>
    </w:p>
    <w:p w14:paraId="30718D33" w14:textId="07AC6CF4" w:rsidR="00484DA8" w:rsidRPr="00484DA8" w:rsidRDefault="007B0A74" w:rsidP="007B02EA">
      <w:pPr>
        <w:pStyle w:val="BodyText"/>
        <w:spacing w:line="276" w:lineRule="auto"/>
        <w:ind w:left="100" w:right="731"/>
      </w:pPr>
      <w:r>
        <w:rPr>
          <w:b/>
        </w:rPr>
        <w:t xml:space="preserve">Local Enterprise Partnerships </w:t>
      </w:r>
      <w:r>
        <w:rPr>
          <w:color w:val="242424"/>
        </w:rPr>
        <w:t xml:space="preserve">are voluntary partnerships between </w:t>
      </w:r>
      <w:r>
        <w:t xml:space="preserve">local authorities </w:t>
      </w:r>
      <w:r>
        <w:rPr>
          <w:color w:val="242424"/>
        </w:rPr>
        <w:t>and businesses</w:t>
      </w:r>
      <w:r w:rsidR="00223CF5">
        <w:rPr>
          <w:color w:val="242424"/>
        </w:rPr>
        <w:t>,</w:t>
      </w:r>
      <w:r>
        <w:rPr>
          <w:color w:val="242424"/>
        </w:rPr>
        <w:t xml:space="preserve"> set up across </w:t>
      </w:r>
      <w:r w:rsidR="0084788C">
        <w:rPr>
          <w:color w:val="242424"/>
        </w:rPr>
        <w:t>England</w:t>
      </w:r>
      <w:r>
        <w:rPr>
          <w:color w:val="242424"/>
        </w:rPr>
        <w:t xml:space="preserve"> in 2011</w:t>
      </w:r>
      <w:r w:rsidR="007B02EA">
        <w:rPr>
          <w:color w:val="242424"/>
        </w:rPr>
        <w:t xml:space="preserve">. </w:t>
      </w:r>
      <w:r>
        <w:rPr>
          <w:color w:val="242424"/>
        </w:rPr>
        <w:t xml:space="preserve"> </w:t>
      </w:r>
      <w:r w:rsidR="007B02EA" w:rsidRPr="00632C24">
        <w:t xml:space="preserve">LEPs are business led </w:t>
      </w:r>
      <w:r w:rsidR="00223CF5">
        <w:t>and bring together</w:t>
      </w:r>
      <w:r w:rsidR="00223CF5" w:rsidRPr="00632C24">
        <w:t xml:space="preserve"> </w:t>
      </w:r>
      <w:r w:rsidR="007B02EA" w:rsidRPr="00632C24">
        <w:t xml:space="preserve">the private and public sectors with education and other local stakeholders to provide strategic leadership </w:t>
      </w:r>
      <w:r w:rsidR="00223CF5">
        <w:t xml:space="preserve">to </w:t>
      </w:r>
      <w:r w:rsidR="00223CF5" w:rsidRPr="00484DA8">
        <w:t>improve</w:t>
      </w:r>
      <w:r w:rsidR="007B02EA" w:rsidRPr="00484DA8">
        <w:t xml:space="preserve"> the prosperity, productivity and economic growth in a place. </w:t>
      </w:r>
      <w:r w:rsidR="00484DA8" w:rsidRPr="00632C24">
        <w:t>LEPs collaborate effectively across sub-national geographies, and on national themes like energy, skills, and space</w:t>
      </w:r>
      <w:r w:rsidR="0084788C">
        <w:t>. They</w:t>
      </w:r>
      <w:r w:rsidR="00484DA8">
        <w:t xml:space="preserve"> </w:t>
      </w:r>
      <w:r w:rsidR="00484DA8" w:rsidRPr="00484DA8">
        <w:t>have two core functions</w:t>
      </w:r>
    </w:p>
    <w:p w14:paraId="492D1918" w14:textId="7684953E" w:rsidR="00484DA8" w:rsidRPr="00484DA8" w:rsidRDefault="00484DA8" w:rsidP="00484DA8">
      <w:pPr>
        <w:pStyle w:val="BodyText"/>
        <w:numPr>
          <w:ilvl w:val="0"/>
          <w:numId w:val="12"/>
        </w:numPr>
        <w:spacing w:line="276" w:lineRule="auto"/>
        <w:ind w:right="731"/>
      </w:pPr>
      <w:r w:rsidRPr="00484DA8">
        <w:t>To attract investment into the area to drive and support economic growth</w:t>
      </w:r>
      <w:r>
        <w:t>: Heart of the South West (HotSW) LEP has secured £260m of Growth Deal funding and more recently £35.4m Getting Building funding to do this</w:t>
      </w:r>
      <w:r w:rsidR="00D02575">
        <w:t xml:space="preserve"> and o</w:t>
      </w:r>
      <w:r w:rsidR="00D02575" w:rsidRPr="00632C24">
        <w:t xml:space="preserve">ur </w:t>
      </w:r>
      <w:r w:rsidR="00D02575">
        <w:t xml:space="preserve">total </w:t>
      </w:r>
      <w:r w:rsidR="00D02575" w:rsidRPr="00632C24">
        <w:t>portfolio of activities now encompasses around £7</w:t>
      </w:r>
      <w:r w:rsidR="00D02575">
        <w:t>9</w:t>
      </w:r>
      <w:r w:rsidR="00D02575" w:rsidRPr="00632C24">
        <w:t>0m of investment</w:t>
      </w:r>
      <w:r w:rsidR="00D02575">
        <w:t xml:space="preserve">. </w:t>
      </w:r>
      <w:r>
        <w:t xml:space="preserve">Details of the HotSW investment portfolio can be found </w:t>
      </w:r>
      <w:hyperlink r:id="rId10" w:history="1">
        <w:r>
          <w:rPr>
            <w:rStyle w:val="Hyperlink"/>
          </w:rPr>
          <w:t>here</w:t>
        </w:r>
      </w:hyperlink>
    </w:p>
    <w:p w14:paraId="4CD45E14" w14:textId="12F52CC6" w:rsidR="007B02EA" w:rsidRDefault="00484DA8" w:rsidP="00484DA8">
      <w:pPr>
        <w:pStyle w:val="BodyText"/>
        <w:numPr>
          <w:ilvl w:val="0"/>
          <w:numId w:val="12"/>
        </w:numPr>
        <w:spacing w:line="276" w:lineRule="auto"/>
        <w:ind w:right="731"/>
      </w:pPr>
      <w:r w:rsidRPr="00484DA8">
        <w:t>To influence and shape policy to drive and support economic growth</w:t>
      </w:r>
      <w:r>
        <w:t xml:space="preserve">: LEPs </w:t>
      </w:r>
      <w:r w:rsidR="007B02EA" w:rsidRPr="00484DA8">
        <w:t xml:space="preserve">are </w:t>
      </w:r>
      <w:r w:rsidR="00223CF5" w:rsidRPr="00484DA8">
        <w:t xml:space="preserve">part of Government’s </w:t>
      </w:r>
      <w:r w:rsidR="007B02EA" w:rsidRPr="00484DA8">
        <w:t>‘eyes</w:t>
      </w:r>
      <w:r w:rsidR="007B02EA" w:rsidRPr="00632C24">
        <w:t xml:space="preserve"> and ears’ on the ground, </w:t>
      </w:r>
      <w:r w:rsidR="0084788C">
        <w:t xml:space="preserve">using </w:t>
      </w:r>
      <w:r w:rsidR="007B02EA" w:rsidRPr="00632C24">
        <w:t>real time intelligence about their economies</w:t>
      </w:r>
      <w:r>
        <w:t xml:space="preserve"> to shape policy</w:t>
      </w:r>
      <w:r w:rsidR="00223CF5">
        <w:t xml:space="preserve">; </w:t>
      </w:r>
      <w:r>
        <w:t xml:space="preserve">in recent times this has included assessing the impact of EU-exit and the Covid-19 pandemic. </w:t>
      </w:r>
      <w:r w:rsidR="007B02EA" w:rsidRPr="00632C24">
        <w:t>LEPs are more than a convening body making strategic investment decisions. They have a critical influencing role which brings significant benefit, but much of this vitally important work goes on behind the scenes. Some of the best examples are included in the LEP Factor projects highlighted on the LEP Network’s website</w:t>
      </w:r>
      <w:r>
        <w:t xml:space="preserve"> </w:t>
      </w:r>
      <w:hyperlink r:id="rId11" w:history="1">
        <w:r w:rsidRPr="00434B52">
          <w:rPr>
            <w:rStyle w:val="Hyperlink"/>
          </w:rPr>
          <w:t>https://www.lepnetwork.net/about-leps/the-38-leps/</w:t>
        </w:r>
      </w:hyperlink>
    </w:p>
    <w:p w14:paraId="2D73AABA" w14:textId="6093BA3F" w:rsidR="00DF6881" w:rsidRDefault="007B0A74" w:rsidP="00484DA8">
      <w:pPr>
        <w:pStyle w:val="BodyText"/>
        <w:spacing w:before="202" w:line="276" w:lineRule="auto"/>
        <w:ind w:left="102" w:right="721"/>
      </w:pPr>
      <w:r>
        <w:t>The Heart of the South West LEP covers the administrative areas of Devon, Plymouth Somerset &amp; Torbay, an area with a population of c.1.</w:t>
      </w:r>
      <w:r w:rsidR="00731B77">
        <w:t>8</w:t>
      </w:r>
      <w:r>
        <w:t>m</w:t>
      </w:r>
      <w:r w:rsidR="00484DA8">
        <w:t xml:space="preserve"> and 72,000 businesses</w:t>
      </w:r>
      <w:r>
        <w:t xml:space="preserve">. Further information about the LEP can be found on our website at </w:t>
      </w:r>
      <w:hyperlink r:id="rId12">
        <w:r>
          <w:rPr>
            <w:color w:val="0000FF"/>
            <w:u w:val="single" w:color="0000FF"/>
          </w:rPr>
          <w:t>www.heartofswlep.co.uk</w:t>
        </w:r>
      </w:hyperlink>
      <w:r>
        <w:t>, including key strategic documents</w:t>
      </w:r>
      <w:r w:rsidR="00223CF5">
        <w:t xml:space="preserve"> and</w:t>
      </w:r>
      <w:r>
        <w:t xml:space="preserve"> information on our various programmes</w:t>
      </w:r>
      <w:r w:rsidR="00D02575">
        <w:t xml:space="preserve"> and current membership</w:t>
      </w:r>
      <w:r>
        <w:t xml:space="preserve"> of our Board.</w:t>
      </w:r>
    </w:p>
    <w:p w14:paraId="6EAA7D13" w14:textId="3BDF5086" w:rsidR="00DF6881" w:rsidRDefault="0084788C" w:rsidP="00484DA8">
      <w:pPr>
        <w:pStyle w:val="BodyText"/>
        <w:spacing w:before="200" w:line="276" w:lineRule="auto"/>
        <w:ind w:left="102" w:right="879"/>
      </w:pPr>
      <w:r>
        <w:t>A</w:t>
      </w:r>
      <w:r w:rsidR="007B0A74">
        <w:t xml:space="preserve"> Joint Committee </w:t>
      </w:r>
      <w:r w:rsidR="00731B77">
        <w:t xml:space="preserve">has been </w:t>
      </w:r>
      <w:r w:rsidR="007B0A74">
        <w:t xml:space="preserve">set up across the area’s </w:t>
      </w:r>
      <w:r w:rsidR="00731B77">
        <w:t>L</w:t>
      </w:r>
      <w:r w:rsidR="007B0A74">
        <w:t xml:space="preserve">ocal </w:t>
      </w:r>
      <w:r w:rsidR="00731B77">
        <w:t>A</w:t>
      </w:r>
      <w:r w:rsidR="007B0A74">
        <w:t>uthorities</w:t>
      </w:r>
      <w:r w:rsidR="00223CF5">
        <w:t xml:space="preserve"> and National Parks</w:t>
      </w:r>
      <w:r w:rsidR="007B0A74">
        <w:t xml:space="preserve"> </w:t>
      </w:r>
      <w:r w:rsidR="00731B77">
        <w:t xml:space="preserve">to work alongside the </w:t>
      </w:r>
      <w:r w:rsidR="00EF3A2C">
        <w:t>LEP</w:t>
      </w:r>
      <w:r>
        <w:t xml:space="preserve"> and together the two have </w:t>
      </w:r>
      <w:r w:rsidR="00D02575">
        <w:t xml:space="preserve">developed a </w:t>
      </w:r>
      <w:r w:rsidR="00731B77">
        <w:t>Local Industrial Strategy</w:t>
      </w:r>
      <w:r w:rsidR="00D02575">
        <w:t xml:space="preserve"> to </w:t>
      </w:r>
      <w:r w:rsidR="00A6415A">
        <w:t xml:space="preserve">drive transformational growth and </w:t>
      </w:r>
      <w:r w:rsidR="00D02575">
        <w:t>address the area’s long-standing productivity challenges and key opportunities of the future. Alongside this the LEP is developing an ambitious response to the Covid-19 pandemic setting out how the area can Build Back Better</w:t>
      </w:r>
      <w:r w:rsidR="00AF3818">
        <w:t>.</w:t>
      </w:r>
      <w:r w:rsidR="008478DB">
        <w:t xml:space="preserve"> </w:t>
      </w:r>
    </w:p>
    <w:p w14:paraId="3476D160" w14:textId="6C4583C4" w:rsidR="00DA5C5D" w:rsidRPr="00223CF5" w:rsidRDefault="00484DA8" w:rsidP="00D02575">
      <w:pPr>
        <w:pStyle w:val="BodyText"/>
        <w:spacing w:before="200" w:line="276" w:lineRule="auto"/>
        <w:ind w:left="102" w:right="731"/>
        <w:rPr>
          <w:b/>
          <w:color w:val="FF0000"/>
        </w:rPr>
      </w:pPr>
      <w:r>
        <w:t xml:space="preserve">The Heart of the South West LEP (HotSW) became a CIC in 2014 and the partnership’s </w:t>
      </w:r>
      <w:r w:rsidRPr="00D02575">
        <w:t>board members became directors of the company</w:t>
      </w:r>
      <w:r w:rsidR="00A6415A">
        <w:t>; t</w:t>
      </w:r>
      <w:r w:rsidR="00D02575" w:rsidRPr="00D02575">
        <w:t xml:space="preserve">he LEP’s target operating model can be </w:t>
      </w:r>
      <w:r w:rsidR="00731B77" w:rsidRPr="00D02575">
        <w:t>viewed at</w:t>
      </w:r>
      <w:r w:rsidR="00DA5C5D" w:rsidRPr="00D02575">
        <w:t xml:space="preserve"> </w:t>
      </w:r>
      <w:hyperlink r:id="rId13" w:history="1">
        <w:r w:rsidR="00D02575" w:rsidRPr="00D02575">
          <w:rPr>
            <w:rStyle w:val="Hyperlink"/>
          </w:rPr>
          <w:t>https://heartofswlep.co.uk/about-the-lep/how-we-are-organised/</w:t>
        </w:r>
      </w:hyperlink>
    </w:p>
    <w:p w14:paraId="2DFE7F09" w14:textId="77777777" w:rsidR="007F42BC" w:rsidRDefault="007F42BC" w:rsidP="007F42BC"/>
    <w:p w14:paraId="58088FF4" w14:textId="348A056A" w:rsidR="00DF6881" w:rsidRPr="007F42BC" w:rsidRDefault="007B0A74" w:rsidP="007F42BC">
      <w:pPr>
        <w:jc w:val="center"/>
        <w:rPr>
          <w:b/>
          <w:bCs/>
          <w:i/>
        </w:rPr>
      </w:pPr>
      <w:r w:rsidRPr="007F42BC">
        <w:rPr>
          <w:b/>
          <w:bCs/>
        </w:rPr>
        <w:t>Our Mission</w:t>
      </w:r>
      <w:r w:rsidR="0084788C" w:rsidRPr="007F42BC">
        <w:rPr>
          <w:b/>
          <w:bCs/>
        </w:rPr>
        <w:t xml:space="preserve">: </w:t>
      </w:r>
      <w:r w:rsidR="00A62BAF" w:rsidRPr="007F42BC">
        <w:rPr>
          <w:b/>
          <w:bCs/>
          <w:i/>
        </w:rPr>
        <w:t>Raising Productivity and Ensuring Prosperity for All</w:t>
      </w:r>
    </w:p>
    <w:p w14:paraId="72005607" w14:textId="51D181A6" w:rsidR="00DF6881" w:rsidRPr="00B41BB6" w:rsidRDefault="007B0A74" w:rsidP="00B41BB6">
      <w:pPr>
        <w:spacing w:before="166" w:line="276" w:lineRule="auto"/>
        <w:ind w:left="100" w:right="650"/>
        <w:jc w:val="both"/>
        <w:rPr>
          <w:b/>
        </w:rPr>
        <w:sectPr w:rsidR="00DF6881" w:rsidRPr="00B41BB6" w:rsidSect="00084C3E">
          <w:headerReference w:type="default" r:id="rId14"/>
          <w:footerReference w:type="default" r:id="rId15"/>
          <w:pgSz w:w="11910" w:h="16840"/>
          <w:pgMar w:top="1621" w:right="853" w:bottom="1200" w:left="1340" w:header="426" w:footer="1008" w:gutter="0"/>
          <w:cols w:space="720"/>
        </w:sectPr>
      </w:pPr>
      <w:r>
        <w:rPr>
          <w:b/>
        </w:rPr>
        <w:t>This is a fantastic opportunity to join the Heart of the South West Local Enterprise Partnership as a Director of the CIC and help shape and actively contribute to the next phase of our development. These positions offer a unique, challenging and rewarding opportunity for experienced business or social economy leaders to join the Board and help the Heart of the South West economy.</w:t>
      </w:r>
    </w:p>
    <w:p w14:paraId="11F1382B" w14:textId="77777777" w:rsidR="00DF6881" w:rsidRPr="007F42BC" w:rsidRDefault="007B0A74" w:rsidP="007F42BC">
      <w:pPr>
        <w:pStyle w:val="Heading1"/>
        <w:ind w:left="0"/>
        <w:rPr>
          <w:bCs w:val="0"/>
          <w:sz w:val="36"/>
        </w:rPr>
      </w:pPr>
      <w:bookmarkStart w:id="2" w:name="_Toc51761931"/>
      <w:r w:rsidRPr="007F42BC">
        <w:rPr>
          <w:bCs w:val="0"/>
          <w:sz w:val="36"/>
        </w:rPr>
        <w:lastRenderedPageBreak/>
        <w:t>The Role of a Board Member</w:t>
      </w:r>
      <w:bookmarkEnd w:id="2"/>
    </w:p>
    <w:p w14:paraId="127C5801" w14:textId="77777777" w:rsidR="0070154F" w:rsidRDefault="0070154F" w:rsidP="007F42BC">
      <w:pPr>
        <w:rPr>
          <w:b/>
          <w:bCs/>
        </w:rPr>
      </w:pPr>
    </w:p>
    <w:p w14:paraId="12469A11" w14:textId="26AB3E28" w:rsidR="00DF6881" w:rsidRPr="007F42BC" w:rsidRDefault="007B0A74" w:rsidP="007F42BC">
      <w:pPr>
        <w:rPr>
          <w:b/>
          <w:bCs/>
        </w:rPr>
      </w:pPr>
      <w:r w:rsidRPr="007F42BC">
        <w:rPr>
          <w:b/>
          <w:bCs/>
        </w:rPr>
        <w:t>Purpose</w:t>
      </w:r>
    </w:p>
    <w:p w14:paraId="6670549C" w14:textId="72BE096B" w:rsidR="00A6415A" w:rsidRDefault="007B0A74" w:rsidP="00A6415A">
      <w:pPr>
        <w:pStyle w:val="BodyText"/>
        <w:spacing w:line="276" w:lineRule="auto"/>
        <w:ind w:left="100" w:right="654"/>
        <w:jc w:val="both"/>
      </w:pPr>
      <w:r>
        <w:t>The Board comprises of prominent leaders from the public and private sectors and from the local academic</w:t>
      </w:r>
      <w:r>
        <w:rPr>
          <w:spacing w:val="-9"/>
        </w:rPr>
        <w:t xml:space="preserve"> </w:t>
      </w:r>
      <w:r>
        <w:t>community</w:t>
      </w:r>
      <w:r w:rsidR="008478DB">
        <w:t xml:space="preserve"> </w:t>
      </w:r>
      <w:r w:rsidR="008478DB" w:rsidRPr="00632C24">
        <w:t xml:space="preserve">and must consist of at least two thirds private sector </w:t>
      </w:r>
      <w:r w:rsidR="008C0183" w:rsidRPr="00632C24">
        <w:t>representation</w:t>
      </w:r>
      <w:r w:rsidR="008478DB" w:rsidRPr="00632C24">
        <w:t>.</w:t>
      </w:r>
      <w:r w:rsidRPr="00632C24">
        <w:rPr>
          <w:spacing w:val="-11"/>
        </w:rPr>
        <w:t xml:space="preserve"> </w:t>
      </w:r>
      <w:r>
        <w:t>The</w:t>
      </w:r>
      <w:r>
        <w:rPr>
          <w:spacing w:val="-10"/>
        </w:rPr>
        <w:t xml:space="preserve"> </w:t>
      </w:r>
      <w:r>
        <w:t>Board</w:t>
      </w:r>
      <w:r>
        <w:rPr>
          <w:spacing w:val="-8"/>
        </w:rPr>
        <w:t xml:space="preserve"> </w:t>
      </w:r>
      <w:r>
        <w:t>acts</w:t>
      </w:r>
      <w:r>
        <w:rPr>
          <w:spacing w:val="-11"/>
        </w:rPr>
        <w:t xml:space="preserve"> </w:t>
      </w:r>
      <w:r>
        <w:t>with</w:t>
      </w:r>
      <w:r>
        <w:rPr>
          <w:spacing w:val="-10"/>
        </w:rPr>
        <w:t xml:space="preserve"> </w:t>
      </w:r>
      <w:r>
        <w:t>strategic</w:t>
      </w:r>
      <w:r>
        <w:rPr>
          <w:spacing w:val="-9"/>
        </w:rPr>
        <w:t xml:space="preserve"> </w:t>
      </w:r>
      <w:r>
        <w:t>vision</w:t>
      </w:r>
      <w:r>
        <w:rPr>
          <w:spacing w:val="-9"/>
        </w:rPr>
        <w:t xml:space="preserve"> </w:t>
      </w:r>
      <w:r>
        <w:t>and</w:t>
      </w:r>
      <w:r>
        <w:rPr>
          <w:spacing w:val="-8"/>
        </w:rPr>
        <w:t xml:space="preserve"> </w:t>
      </w:r>
      <w:r>
        <w:t>provides</w:t>
      </w:r>
      <w:r>
        <w:rPr>
          <w:spacing w:val="-9"/>
        </w:rPr>
        <w:t xml:space="preserve"> </w:t>
      </w:r>
      <w:r>
        <w:t>a</w:t>
      </w:r>
      <w:r>
        <w:rPr>
          <w:spacing w:val="-10"/>
        </w:rPr>
        <w:t xml:space="preserve"> </w:t>
      </w:r>
      <w:r>
        <w:t>unique,</w:t>
      </w:r>
      <w:r>
        <w:rPr>
          <w:spacing w:val="-10"/>
        </w:rPr>
        <w:t xml:space="preserve"> </w:t>
      </w:r>
      <w:r>
        <w:t>challenging and rewarding opportunity for experienced business leaders to help drive forward the economic</w:t>
      </w:r>
      <w:r>
        <w:rPr>
          <w:spacing w:val="-7"/>
        </w:rPr>
        <w:t xml:space="preserve"> </w:t>
      </w:r>
      <w:r>
        <w:t>prosperity</w:t>
      </w:r>
      <w:r>
        <w:rPr>
          <w:spacing w:val="-6"/>
        </w:rPr>
        <w:t xml:space="preserve"> </w:t>
      </w:r>
      <w:r>
        <w:t>of</w:t>
      </w:r>
      <w:r>
        <w:rPr>
          <w:spacing w:val="-6"/>
        </w:rPr>
        <w:t xml:space="preserve"> </w:t>
      </w:r>
      <w:r>
        <w:t>the</w:t>
      </w:r>
      <w:r>
        <w:rPr>
          <w:spacing w:val="-5"/>
        </w:rPr>
        <w:t xml:space="preserve"> </w:t>
      </w:r>
      <w:r>
        <w:t>HotSW</w:t>
      </w:r>
      <w:r>
        <w:rPr>
          <w:spacing w:val="1"/>
        </w:rPr>
        <w:t xml:space="preserve"> </w:t>
      </w:r>
      <w:r>
        <w:t>region.</w:t>
      </w:r>
      <w:r>
        <w:rPr>
          <w:spacing w:val="-4"/>
        </w:rPr>
        <w:t xml:space="preserve"> </w:t>
      </w:r>
      <w:r>
        <w:t>The list</w:t>
      </w:r>
      <w:r>
        <w:rPr>
          <w:spacing w:val="-16"/>
        </w:rPr>
        <w:t xml:space="preserve"> </w:t>
      </w:r>
      <w:r>
        <w:t>of</w:t>
      </w:r>
      <w:r>
        <w:rPr>
          <w:spacing w:val="-12"/>
        </w:rPr>
        <w:t xml:space="preserve"> </w:t>
      </w:r>
      <w:r>
        <w:t>present</w:t>
      </w:r>
      <w:r>
        <w:rPr>
          <w:spacing w:val="-15"/>
        </w:rPr>
        <w:t xml:space="preserve"> </w:t>
      </w:r>
      <w:r>
        <w:t>Board</w:t>
      </w:r>
      <w:r>
        <w:rPr>
          <w:spacing w:val="-19"/>
        </w:rPr>
        <w:t xml:space="preserve"> </w:t>
      </w:r>
      <w:r>
        <w:t>Members</w:t>
      </w:r>
      <w:r>
        <w:rPr>
          <w:spacing w:val="-15"/>
        </w:rPr>
        <w:t xml:space="preserve"> </w:t>
      </w:r>
      <w:r>
        <w:t>can</w:t>
      </w:r>
      <w:r>
        <w:rPr>
          <w:spacing w:val="-18"/>
        </w:rPr>
        <w:t xml:space="preserve"> </w:t>
      </w:r>
      <w:r>
        <w:t>be</w:t>
      </w:r>
      <w:r>
        <w:rPr>
          <w:spacing w:val="-19"/>
        </w:rPr>
        <w:t xml:space="preserve"> </w:t>
      </w:r>
      <w:r>
        <w:t>found</w:t>
      </w:r>
      <w:r>
        <w:rPr>
          <w:spacing w:val="-16"/>
        </w:rPr>
        <w:t xml:space="preserve"> </w:t>
      </w:r>
      <w:r>
        <w:t>on</w:t>
      </w:r>
      <w:r>
        <w:rPr>
          <w:spacing w:val="-19"/>
        </w:rPr>
        <w:t xml:space="preserve"> </w:t>
      </w:r>
      <w:r>
        <w:t>our</w:t>
      </w:r>
      <w:r>
        <w:rPr>
          <w:spacing w:val="-19"/>
        </w:rPr>
        <w:t xml:space="preserve"> </w:t>
      </w:r>
      <w:r>
        <w:t>website</w:t>
      </w:r>
      <w:r>
        <w:rPr>
          <w:spacing w:val="-16"/>
        </w:rPr>
        <w:t xml:space="preserve"> </w:t>
      </w:r>
      <w:r>
        <w:t>at:</w:t>
      </w:r>
      <w:r>
        <w:rPr>
          <w:spacing w:val="-13"/>
        </w:rPr>
        <w:t xml:space="preserve"> </w:t>
      </w:r>
      <w:hyperlink r:id="rId16" w:history="1">
        <w:r w:rsidR="00A6415A">
          <w:rPr>
            <w:rStyle w:val="Hyperlink"/>
          </w:rPr>
          <w:t>https://heartofswlep.co.uk/about-the-lep/our-board/</w:t>
        </w:r>
      </w:hyperlink>
      <w:r w:rsidR="00A6415A">
        <w:t>. The LEP has established a strong reputation with Government and is seeking Board members to develop and drive a programme of transformational growth for the area.</w:t>
      </w:r>
      <w:r w:rsidR="00AD6047">
        <w:t xml:space="preserve"> </w:t>
      </w:r>
      <w:r w:rsidR="00AD6047" w:rsidRPr="00632C24">
        <w:t xml:space="preserve">We are currently looking to recruit </w:t>
      </w:r>
      <w:r w:rsidR="00AD6047">
        <w:t>4</w:t>
      </w:r>
      <w:r w:rsidR="00AD6047" w:rsidRPr="00632C24">
        <w:t xml:space="preserve"> </w:t>
      </w:r>
      <w:r w:rsidR="00AD6047">
        <w:t xml:space="preserve">private sector </w:t>
      </w:r>
      <w:r w:rsidR="00AD6047" w:rsidRPr="00632C24">
        <w:t>directors.</w:t>
      </w:r>
    </w:p>
    <w:p w14:paraId="4DA2CB3C" w14:textId="77777777" w:rsidR="00344B0B" w:rsidRDefault="00344B0B" w:rsidP="00A6415A">
      <w:pPr>
        <w:pStyle w:val="BodyText"/>
        <w:spacing w:line="276" w:lineRule="auto"/>
        <w:ind w:left="100" w:right="654"/>
        <w:jc w:val="both"/>
      </w:pPr>
    </w:p>
    <w:p w14:paraId="05E6BC7F" w14:textId="77777777" w:rsidR="000B42DB" w:rsidRDefault="000B42DB" w:rsidP="000B42DB">
      <w:pPr>
        <w:pStyle w:val="BodyText"/>
        <w:spacing w:line="276" w:lineRule="auto"/>
        <w:ind w:left="100" w:right="654"/>
        <w:jc w:val="both"/>
      </w:pPr>
      <w:r>
        <w:t>LEP Board private sector directors fulfil the function of Independent directors as defined by the Code of Corporate Governance. Attached is a LEP Board paper where this was set out in more detail. Fundamentally Independent directors are selected for the potential to provide independent review and challenge of the LEP’s strategy and operation.</w:t>
      </w:r>
    </w:p>
    <w:p w14:paraId="7FDA025D" w14:textId="77777777" w:rsidR="000B42DB" w:rsidRDefault="000B42DB" w:rsidP="000B42DB">
      <w:pPr>
        <w:pStyle w:val="BodyText"/>
        <w:spacing w:line="276" w:lineRule="auto"/>
        <w:ind w:left="100" w:right="654"/>
        <w:jc w:val="both"/>
      </w:pPr>
      <w:r>
        <w:object w:dxaOrig="1493" w:dyaOrig="990" w14:anchorId="105AC9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50pt" o:ole="">
            <v:imagedata r:id="rId17" o:title=""/>
          </v:shape>
          <o:OLEObject Type="Embed" ProgID="AcroExch.Document.DC" ShapeID="_x0000_i1025" DrawAspect="Icon" ObjectID="_1662386902" r:id="rId18"/>
        </w:object>
      </w:r>
    </w:p>
    <w:p w14:paraId="6999ACC2" w14:textId="77777777" w:rsidR="000B42DB" w:rsidRDefault="000B42DB" w:rsidP="000B42DB">
      <w:pPr>
        <w:pStyle w:val="BodyText"/>
        <w:spacing w:line="276" w:lineRule="auto"/>
        <w:ind w:left="100" w:right="654"/>
        <w:jc w:val="both"/>
      </w:pPr>
      <w:r>
        <w:t xml:space="preserve">Alongside the Independent directors, local authority Leaders act as Stakeholder directors on the board representing their nominating body whilst still making decisions in the interests of the LEP overall. </w:t>
      </w:r>
    </w:p>
    <w:p w14:paraId="575EB6E9" w14:textId="77777777" w:rsidR="00344B0B" w:rsidRPr="00344B0B" w:rsidRDefault="00344B0B" w:rsidP="00344B0B"/>
    <w:p w14:paraId="60E4B035" w14:textId="77777777" w:rsidR="00A6415A" w:rsidRPr="00344B0B" w:rsidRDefault="00A6415A" w:rsidP="00A6415A">
      <w:pPr>
        <w:pStyle w:val="BodyText"/>
        <w:spacing w:line="276" w:lineRule="auto"/>
        <w:ind w:left="100" w:right="654"/>
        <w:jc w:val="both"/>
      </w:pPr>
    </w:p>
    <w:p w14:paraId="33B923D4" w14:textId="7E6AC3C1" w:rsidR="00DF6881" w:rsidRPr="00A6415A" w:rsidRDefault="007B0A74" w:rsidP="007F42BC">
      <w:pPr>
        <w:pStyle w:val="BodyText"/>
        <w:spacing w:line="276" w:lineRule="auto"/>
        <w:ind w:right="654"/>
        <w:jc w:val="both"/>
        <w:rPr>
          <w:b/>
          <w:bCs/>
        </w:rPr>
      </w:pPr>
      <w:r w:rsidRPr="00A6415A">
        <w:rPr>
          <w:b/>
          <w:bCs/>
        </w:rPr>
        <w:t>Role and Responsibilities</w:t>
      </w:r>
    </w:p>
    <w:p w14:paraId="7DFFB2C9" w14:textId="75B9DE2D" w:rsidR="00DF6881" w:rsidRDefault="00C86803">
      <w:pPr>
        <w:pStyle w:val="BodyText"/>
        <w:ind w:left="100" w:right="655"/>
        <w:jc w:val="both"/>
      </w:pPr>
      <w:r>
        <w:t>We are</w:t>
      </w:r>
      <w:r w:rsidR="007B0A74">
        <w:t xml:space="preserve"> seek</w:t>
      </w:r>
      <w:r>
        <w:t>ing</w:t>
      </w:r>
      <w:r w:rsidR="007B0A74">
        <w:t xml:space="preserve"> directors who want to actively contribute their expertise to our mission. This is not just a governance </w:t>
      </w:r>
      <w:r w:rsidR="00E60144">
        <w:t>function</w:t>
      </w:r>
      <w:r w:rsidR="00A6415A">
        <w:t>, w</w:t>
      </w:r>
      <w:r w:rsidR="007B0A74">
        <w:t>e look for non-executive directors to play very active roles</w:t>
      </w:r>
      <w:r w:rsidR="00AD6047">
        <w:t>. I</w:t>
      </w:r>
      <w:r w:rsidR="00A6415A">
        <w:t xml:space="preserve">n particular the Board is seeking </w:t>
      </w:r>
      <w:r w:rsidR="00344B0B">
        <w:t xml:space="preserve">private sector </w:t>
      </w:r>
      <w:r w:rsidR="00A6415A">
        <w:t>members who can add</w:t>
      </w:r>
      <w:r w:rsidR="00E60144">
        <w:t xml:space="preserve"> to </w:t>
      </w:r>
      <w:r w:rsidR="00AD6047">
        <w:t xml:space="preserve">the LEP </w:t>
      </w:r>
      <w:r w:rsidR="00E60144">
        <w:t>through</w:t>
      </w:r>
      <w:r w:rsidR="00A6415A">
        <w:t xml:space="preserve"> </w:t>
      </w:r>
      <w:r w:rsidR="007B0A74">
        <w:t>one or more of the following:</w:t>
      </w:r>
    </w:p>
    <w:p w14:paraId="557ABC2F" w14:textId="77777777" w:rsidR="00DF6881" w:rsidRDefault="00DF6881">
      <w:pPr>
        <w:pStyle w:val="BodyText"/>
        <w:spacing w:before="1"/>
      </w:pPr>
    </w:p>
    <w:p w14:paraId="1FB8EEBA" w14:textId="3A5B2DAD" w:rsidR="00E60144" w:rsidRDefault="00A6415A" w:rsidP="00E60144">
      <w:pPr>
        <w:pStyle w:val="ListParagraph"/>
        <w:numPr>
          <w:ilvl w:val="0"/>
          <w:numId w:val="3"/>
        </w:numPr>
        <w:tabs>
          <w:tab w:val="left" w:pos="820"/>
          <w:tab w:val="left" w:pos="821"/>
        </w:tabs>
      </w:pPr>
      <w:r>
        <w:t xml:space="preserve">Understanding the transformational opportunities for the area </w:t>
      </w:r>
      <w:r w:rsidR="00E60144">
        <w:t xml:space="preserve">especially around </w:t>
      </w:r>
      <w:r>
        <w:t>clean growth</w:t>
      </w:r>
      <w:r w:rsidR="00E60144">
        <w:t>, digital utilisation and digital connectivity</w:t>
      </w:r>
    </w:p>
    <w:p w14:paraId="31385084" w14:textId="3BF8661F" w:rsidR="00E60144" w:rsidRDefault="00E60144" w:rsidP="00E60144">
      <w:pPr>
        <w:pStyle w:val="ListParagraph"/>
        <w:numPr>
          <w:ilvl w:val="0"/>
          <w:numId w:val="3"/>
        </w:numPr>
        <w:tabs>
          <w:tab w:val="left" w:pos="820"/>
          <w:tab w:val="left" w:pos="821"/>
        </w:tabs>
        <w:spacing w:before="35"/>
      </w:pPr>
      <w:r>
        <w:t>Articulating the needs of the area’s SMEs and business owners, and especially research-intensive businesses</w:t>
      </w:r>
    </w:p>
    <w:p w14:paraId="43727E0A" w14:textId="3C5592AF" w:rsidR="00AD6047" w:rsidRDefault="00AD6047" w:rsidP="00E60144">
      <w:pPr>
        <w:pStyle w:val="ListParagraph"/>
        <w:numPr>
          <w:ilvl w:val="0"/>
          <w:numId w:val="3"/>
        </w:numPr>
        <w:tabs>
          <w:tab w:val="left" w:pos="820"/>
          <w:tab w:val="left" w:pos="821"/>
        </w:tabs>
        <w:spacing w:before="35"/>
      </w:pPr>
      <w:r>
        <w:t>Ensuring inclusive growth is central to everything the LEP and wider partnership do</w:t>
      </w:r>
    </w:p>
    <w:p w14:paraId="2A4F667C" w14:textId="77777777" w:rsidR="00AD6047" w:rsidRDefault="00A6415A" w:rsidP="00AD6047">
      <w:pPr>
        <w:pStyle w:val="ListParagraph"/>
        <w:numPr>
          <w:ilvl w:val="0"/>
          <w:numId w:val="3"/>
        </w:numPr>
        <w:tabs>
          <w:tab w:val="left" w:pos="820"/>
          <w:tab w:val="left" w:pos="821"/>
        </w:tabs>
      </w:pPr>
      <w:r>
        <w:t>Driving productivity growth in the bedrock sectors such as construction, farming, food, fishing, tourism and hospitality</w:t>
      </w:r>
    </w:p>
    <w:p w14:paraId="385AB05B" w14:textId="77777777" w:rsidR="00AD6047" w:rsidRDefault="00A6415A" w:rsidP="00AD6047">
      <w:pPr>
        <w:pStyle w:val="ListParagraph"/>
        <w:numPr>
          <w:ilvl w:val="0"/>
          <w:numId w:val="3"/>
        </w:numPr>
        <w:tabs>
          <w:tab w:val="left" w:pos="820"/>
          <w:tab w:val="left" w:pos="821"/>
        </w:tabs>
      </w:pPr>
      <w:r>
        <w:t xml:space="preserve">Support succession planning through </w:t>
      </w:r>
      <w:r w:rsidR="00E60144">
        <w:t xml:space="preserve">members who </w:t>
      </w:r>
      <w:r w:rsidR="00AD6047">
        <w:t xml:space="preserve">have expertise which could be drawn on by </w:t>
      </w:r>
      <w:r>
        <w:t>the Board’s key sub-committees</w:t>
      </w:r>
    </w:p>
    <w:p w14:paraId="14EF5A37" w14:textId="77777777" w:rsidR="00AD6047" w:rsidRDefault="00A6415A" w:rsidP="00AD6047">
      <w:pPr>
        <w:pStyle w:val="ListParagraph"/>
        <w:numPr>
          <w:ilvl w:val="0"/>
          <w:numId w:val="14"/>
        </w:numPr>
        <w:tabs>
          <w:tab w:val="left" w:pos="820"/>
          <w:tab w:val="left" w:pos="821"/>
        </w:tabs>
      </w:pPr>
      <w:r>
        <w:t>the Strategic Investment Panel overseeing project investment</w:t>
      </w:r>
    </w:p>
    <w:p w14:paraId="1C883BF6" w14:textId="77777777" w:rsidR="00AD6047" w:rsidRDefault="00A6415A" w:rsidP="00AD6047">
      <w:pPr>
        <w:pStyle w:val="ListParagraph"/>
        <w:numPr>
          <w:ilvl w:val="0"/>
          <w:numId w:val="14"/>
        </w:numPr>
        <w:tabs>
          <w:tab w:val="left" w:pos="820"/>
          <w:tab w:val="left" w:pos="821"/>
        </w:tabs>
      </w:pPr>
      <w:r>
        <w:t xml:space="preserve">Finance &amp; Resources </w:t>
      </w:r>
      <w:r w:rsidR="00AD6047">
        <w:t xml:space="preserve">committee </w:t>
      </w:r>
      <w:r>
        <w:t>overseeing operational expenditure</w:t>
      </w:r>
    </w:p>
    <w:p w14:paraId="4F6376AD" w14:textId="31711D71" w:rsidR="00A6415A" w:rsidRDefault="00A6415A" w:rsidP="00AD6047">
      <w:pPr>
        <w:pStyle w:val="ListParagraph"/>
        <w:numPr>
          <w:ilvl w:val="0"/>
          <w:numId w:val="14"/>
        </w:numPr>
        <w:tabs>
          <w:tab w:val="left" w:pos="820"/>
          <w:tab w:val="left" w:pos="821"/>
        </w:tabs>
      </w:pPr>
      <w:r>
        <w:t>the four Leadership Groups of Business, Innovation, Place and Skills Advisory Panel</w:t>
      </w:r>
    </w:p>
    <w:p w14:paraId="5003A8DC" w14:textId="30F78692" w:rsidR="00DF6881" w:rsidRDefault="007B0A74">
      <w:pPr>
        <w:pStyle w:val="BodyText"/>
        <w:spacing w:before="206"/>
        <w:ind w:left="100" w:right="657"/>
        <w:jc w:val="both"/>
      </w:pPr>
      <w:r>
        <w:t>This</w:t>
      </w:r>
      <w:r>
        <w:rPr>
          <w:spacing w:val="-4"/>
        </w:rPr>
        <w:t xml:space="preserve"> </w:t>
      </w:r>
      <w:r>
        <w:t>list</w:t>
      </w:r>
      <w:r>
        <w:rPr>
          <w:spacing w:val="-5"/>
        </w:rPr>
        <w:t xml:space="preserve"> </w:t>
      </w:r>
      <w:r>
        <w:t>is</w:t>
      </w:r>
      <w:r>
        <w:rPr>
          <w:spacing w:val="-4"/>
        </w:rPr>
        <w:t xml:space="preserve"> </w:t>
      </w:r>
      <w:r>
        <w:t>not</w:t>
      </w:r>
      <w:r>
        <w:rPr>
          <w:spacing w:val="-3"/>
        </w:rPr>
        <w:t xml:space="preserve"> </w:t>
      </w:r>
      <w:r>
        <w:t>exclusive</w:t>
      </w:r>
      <w:r>
        <w:rPr>
          <w:spacing w:val="-4"/>
        </w:rPr>
        <w:t xml:space="preserve"> </w:t>
      </w:r>
      <w:r>
        <w:t>–</w:t>
      </w:r>
      <w:r>
        <w:rPr>
          <w:spacing w:val="-4"/>
        </w:rPr>
        <w:t xml:space="preserve"> </w:t>
      </w:r>
      <w:r>
        <w:t>the</w:t>
      </w:r>
      <w:r>
        <w:rPr>
          <w:spacing w:val="-7"/>
        </w:rPr>
        <w:t xml:space="preserve"> </w:t>
      </w:r>
      <w:r>
        <w:t>opportunities</w:t>
      </w:r>
      <w:r>
        <w:rPr>
          <w:spacing w:val="-6"/>
        </w:rPr>
        <w:t xml:space="preserve"> </w:t>
      </w:r>
      <w:r>
        <w:t>for</w:t>
      </w:r>
      <w:r>
        <w:rPr>
          <w:spacing w:val="-6"/>
        </w:rPr>
        <w:t xml:space="preserve"> </w:t>
      </w:r>
      <w:r>
        <w:t>individual</w:t>
      </w:r>
      <w:r>
        <w:rPr>
          <w:spacing w:val="-4"/>
        </w:rPr>
        <w:t xml:space="preserve"> </w:t>
      </w:r>
      <w:r>
        <w:t>directors</w:t>
      </w:r>
      <w:r>
        <w:rPr>
          <w:spacing w:val="-6"/>
        </w:rPr>
        <w:t xml:space="preserve"> </w:t>
      </w:r>
      <w:r>
        <w:t>will</w:t>
      </w:r>
      <w:r>
        <w:rPr>
          <w:spacing w:val="-5"/>
        </w:rPr>
        <w:t xml:space="preserve"> </w:t>
      </w:r>
      <w:r>
        <w:t>evolve</w:t>
      </w:r>
      <w:r>
        <w:rPr>
          <w:spacing w:val="-4"/>
        </w:rPr>
        <w:t xml:space="preserve"> </w:t>
      </w:r>
      <w:r>
        <w:t>as</w:t>
      </w:r>
      <w:r>
        <w:rPr>
          <w:spacing w:val="-4"/>
        </w:rPr>
        <w:t xml:space="preserve"> </w:t>
      </w:r>
      <w:r>
        <w:t>our</w:t>
      </w:r>
      <w:r>
        <w:rPr>
          <w:spacing w:val="-3"/>
        </w:rPr>
        <w:t xml:space="preserve"> </w:t>
      </w:r>
      <w:r>
        <w:t xml:space="preserve">economy develops. </w:t>
      </w:r>
      <w:r w:rsidR="00774352">
        <w:t>Ideally,</w:t>
      </w:r>
      <w:r>
        <w:t xml:space="preserve"> we will have a mix of directors with different geographic bases across our area as well as different areas of</w:t>
      </w:r>
      <w:r>
        <w:rPr>
          <w:spacing w:val="-2"/>
        </w:rPr>
        <w:t xml:space="preserve"> </w:t>
      </w:r>
      <w:r>
        <w:t>expertise.</w:t>
      </w:r>
    </w:p>
    <w:p w14:paraId="3771F2DD" w14:textId="77777777" w:rsidR="00DF6881" w:rsidRDefault="00DF6881">
      <w:pPr>
        <w:pStyle w:val="BodyText"/>
        <w:spacing w:before="10"/>
        <w:rPr>
          <w:sz w:val="21"/>
        </w:rPr>
      </w:pPr>
    </w:p>
    <w:p w14:paraId="297ED430" w14:textId="77777777" w:rsidR="00DF6881" w:rsidRDefault="007B0A74">
      <w:pPr>
        <w:pStyle w:val="BodyText"/>
        <w:ind w:left="100"/>
      </w:pPr>
      <w:r>
        <w:t>Some key common elements of this role are to:</w:t>
      </w:r>
    </w:p>
    <w:p w14:paraId="019F0F5B" w14:textId="77777777" w:rsidR="00DF6881" w:rsidRDefault="00DF6881">
      <w:pPr>
        <w:pStyle w:val="BodyText"/>
      </w:pPr>
    </w:p>
    <w:p w14:paraId="4E1CC856" w14:textId="77777777" w:rsidR="00DF6881" w:rsidRDefault="007B0A74">
      <w:pPr>
        <w:pStyle w:val="ListParagraph"/>
        <w:numPr>
          <w:ilvl w:val="0"/>
          <w:numId w:val="3"/>
        </w:numPr>
        <w:tabs>
          <w:tab w:val="left" w:pos="820"/>
          <w:tab w:val="left" w:pos="821"/>
        </w:tabs>
        <w:ind w:right="661"/>
      </w:pPr>
      <w:r>
        <w:lastRenderedPageBreak/>
        <w:t>Promote the interests of the HotSW LEP through a positive and active contribution to the local</w:t>
      </w:r>
      <w:r>
        <w:rPr>
          <w:spacing w:val="-1"/>
        </w:rPr>
        <w:t xml:space="preserve"> </w:t>
      </w:r>
      <w:r>
        <w:t>economy.</w:t>
      </w:r>
    </w:p>
    <w:p w14:paraId="413E6083" w14:textId="77777777" w:rsidR="00DF6881" w:rsidRDefault="007B0A74">
      <w:pPr>
        <w:pStyle w:val="ListParagraph"/>
        <w:numPr>
          <w:ilvl w:val="0"/>
          <w:numId w:val="3"/>
        </w:numPr>
        <w:tabs>
          <w:tab w:val="left" w:pos="820"/>
          <w:tab w:val="left" w:pos="821"/>
        </w:tabs>
        <w:ind w:right="657"/>
      </w:pPr>
      <w:r>
        <w:t>Participate actively in the needs of the region by championing the work of the HotSW LEP</w:t>
      </w:r>
      <w:r>
        <w:rPr>
          <w:spacing w:val="-9"/>
        </w:rPr>
        <w:t xml:space="preserve"> </w:t>
      </w:r>
      <w:r>
        <w:t>to</w:t>
      </w:r>
      <w:r>
        <w:rPr>
          <w:spacing w:val="-8"/>
        </w:rPr>
        <w:t xml:space="preserve"> </w:t>
      </w:r>
      <w:r>
        <w:t>drive</w:t>
      </w:r>
      <w:r>
        <w:rPr>
          <w:spacing w:val="-8"/>
        </w:rPr>
        <w:t xml:space="preserve"> </w:t>
      </w:r>
      <w:r>
        <w:t>investment</w:t>
      </w:r>
      <w:r>
        <w:rPr>
          <w:spacing w:val="-9"/>
        </w:rPr>
        <w:t xml:space="preserve"> </w:t>
      </w:r>
      <w:r>
        <w:t>and</w:t>
      </w:r>
      <w:r>
        <w:rPr>
          <w:spacing w:val="-8"/>
        </w:rPr>
        <w:t xml:space="preserve"> </w:t>
      </w:r>
      <w:r>
        <w:t>secure</w:t>
      </w:r>
      <w:r>
        <w:rPr>
          <w:spacing w:val="-9"/>
        </w:rPr>
        <w:t xml:space="preserve"> </w:t>
      </w:r>
      <w:r>
        <w:t>funding,</w:t>
      </w:r>
      <w:r>
        <w:rPr>
          <w:spacing w:val="-7"/>
        </w:rPr>
        <w:t xml:space="preserve"> </w:t>
      </w:r>
      <w:r>
        <w:t>profile</w:t>
      </w:r>
      <w:r>
        <w:rPr>
          <w:spacing w:val="-8"/>
        </w:rPr>
        <w:t xml:space="preserve"> </w:t>
      </w:r>
      <w:r>
        <w:t>and</w:t>
      </w:r>
      <w:r>
        <w:rPr>
          <w:spacing w:val="-8"/>
        </w:rPr>
        <w:t xml:space="preserve"> </w:t>
      </w:r>
      <w:r>
        <w:t>position</w:t>
      </w:r>
      <w:r>
        <w:rPr>
          <w:spacing w:val="-8"/>
        </w:rPr>
        <w:t xml:space="preserve"> </w:t>
      </w:r>
      <w:r>
        <w:t>on</w:t>
      </w:r>
      <w:r>
        <w:rPr>
          <w:spacing w:val="-11"/>
        </w:rPr>
        <w:t xml:space="preserve"> </w:t>
      </w:r>
      <w:r>
        <w:t>the</w:t>
      </w:r>
      <w:r>
        <w:rPr>
          <w:spacing w:val="-8"/>
        </w:rPr>
        <w:t xml:space="preserve"> </w:t>
      </w:r>
      <w:r>
        <w:t>national</w:t>
      </w:r>
      <w:r>
        <w:rPr>
          <w:spacing w:val="-9"/>
        </w:rPr>
        <w:t xml:space="preserve"> </w:t>
      </w:r>
      <w:r>
        <w:t>stage.</w:t>
      </w:r>
    </w:p>
    <w:p w14:paraId="11095BA8" w14:textId="40FB4700" w:rsidR="00DF6881" w:rsidRDefault="007B0A74">
      <w:pPr>
        <w:pStyle w:val="ListParagraph"/>
        <w:numPr>
          <w:ilvl w:val="0"/>
          <w:numId w:val="3"/>
        </w:numPr>
        <w:tabs>
          <w:tab w:val="left" w:pos="820"/>
          <w:tab w:val="left" w:pos="821"/>
        </w:tabs>
        <w:ind w:right="658"/>
      </w:pPr>
      <w:r>
        <w:t>Communicate</w:t>
      </w:r>
      <w:r>
        <w:rPr>
          <w:spacing w:val="-15"/>
        </w:rPr>
        <w:t xml:space="preserve"> </w:t>
      </w:r>
      <w:r>
        <w:t>with</w:t>
      </w:r>
      <w:r>
        <w:rPr>
          <w:spacing w:val="-13"/>
        </w:rPr>
        <w:t xml:space="preserve"> </w:t>
      </w:r>
      <w:r>
        <w:t>all</w:t>
      </w:r>
      <w:r>
        <w:rPr>
          <w:spacing w:val="-14"/>
        </w:rPr>
        <w:t xml:space="preserve"> </w:t>
      </w:r>
      <w:r>
        <w:t>key</w:t>
      </w:r>
      <w:r>
        <w:rPr>
          <w:spacing w:val="-15"/>
        </w:rPr>
        <w:t xml:space="preserve"> </w:t>
      </w:r>
      <w:r>
        <w:t>stakeholders</w:t>
      </w:r>
      <w:r>
        <w:rPr>
          <w:spacing w:val="-13"/>
        </w:rPr>
        <w:t xml:space="preserve"> </w:t>
      </w:r>
      <w:r w:rsidR="00774352">
        <w:t>actively and</w:t>
      </w:r>
      <w:r>
        <w:rPr>
          <w:spacing w:val="-13"/>
        </w:rPr>
        <w:t xml:space="preserve"> </w:t>
      </w:r>
      <w:r>
        <w:t>raise</w:t>
      </w:r>
      <w:r>
        <w:rPr>
          <w:spacing w:val="-16"/>
        </w:rPr>
        <w:t xml:space="preserve"> </w:t>
      </w:r>
      <w:r>
        <w:t>the</w:t>
      </w:r>
      <w:r>
        <w:rPr>
          <w:spacing w:val="-13"/>
        </w:rPr>
        <w:t xml:space="preserve"> </w:t>
      </w:r>
      <w:r>
        <w:t>profile</w:t>
      </w:r>
      <w:r>
        <w:rPr>
          <w:spacing w:val="-13"/>
        </w:rPr>
        <w:t xml:space="preserve"> </w:t>
      </w:r>
      <w:r>
        <w:t>of</w:t>
      </w:r>
      <w:r>
        <w:rPr>
          <w:spacing w:val="-15"/>
        </w:rPr>
        <w:t xml:space="preserve"> </w:t>
      </w:r>
      <w:r>
        <w:t>the</w:t>
      </w:r>
      <w:r>
        <w:rPr>
          <w:spacing w:val="-16"/>
        </w:rPr>
        <w:t xml:space="preserve"> </w:t>
      </w:r>
      <w:r>
        <w:t>Partnership to assist in delivering the vision of the HotSW</w:t>
      </w:r>
      <w:r>
        <w:rPr>
          <w:spacing w:val="2"/>
        </w:rPr>
        <w:t xml:space="preserve"> </w:t>
      </w:r>
      <w:r>
        <w:t>LEP.</w:t>
      </w:r>
    </w:p>
    <w:p w14:paraId="4692C9EA" w14:textId="0F457124" w:rsidR="00DF6881" w:rsidRDefault="007B0A74">
      <w:pPr>
        <w:pStyle w:val="ListParagraph"/>
        <w:numPr>
          <w:ilvl w:val="0"/>
          <w:numId w:val="3"/>
        </w:numPr>
        <w:tabs>
          <w:tab w:val="left" w:pos="820"/>
          <w:tab w:val="left" w:pos="821"/>
        </w:tabs>
        <w:spacing w:before="79"/>
        <w:ind w:right="654"/>
      </w:pPr>
      <w:r>
        <w:t>Actively engage in relevant Leadership Groups, and lead any appropriate Task and Finish groups on behalf of the</w:t>
      </w:r>
      <w:r>
        <w:rPr>
          <w:spacing w:val="-1"/>
        </w:rPr>
        <w:t xml:space="preserve"> </w:t>
      </w:r>
      <w:r>
        <w:t>Board.</w:t>
      </w:r>
    </w:p>
    <w:p w14:paraId="0858E55C" w14:textId="77777777" w:rsidR="00DF6881" w:rsidRDefault="00DF6881">
      <w:pPr>
        <w:pStyle w:val="BodyText"/>
        <w:rPr>
          <w:sz w:val="24"/>
        </w:rPr>
      </w:pPr>
    </w:p>
    <w:p w14:paraId="3E1EB313" w14:textId="77777777" w:rsidR="00DF6881" w:rsidRDefault="007B0A74" w:rsidP="007F42BC">
      <w:pPr>
        <w:spacing w:before="198"/>
        <w:rPr>
          <w:b/>
          <w:i/>
        </w:rPr>
      </w:pPr>
      <w:r>
        <w:rPr>
          <w:b/>
          <w:i/>
        </w:rPr>
        <w:t>Please Note:</w:t>
      </w:r>
    </w:p>
    <w:p w14:paraId="3AC8B7DE" w14:textId="77777777" w:rsidR="00DF6881" w:rsidRDefault="00DF6881">
      <w:pPr>
        <w:pStyle w:val="BodyText"/>
        <w:spacing w:before="9"/>
        <w:rPr>
          <w:b/>
          <w:i/>
          <w:sz w:val="20"/>
        </w:rPr>
      </w:pPr>
    </w:p>
    <w:p w14:paraId="4142A2EE" w14:textId="77777777" w:rsidR="00DF6881" w:rsidRDefault="007B0A74">
      <w:pPr>
        <w:spacing w:before="1" w:line="276" w:lineRule="auto"/>
        <w:ind w:left="100" w:right="653"/>
        <w:jc w:val="both"/>
        <w:rPr>
          <w:i/>
        </w:rPr>
      </w:pPr>
      <w:r>
        <w:rPr>
          <w:b/>
          <w:i/>
        </w:rPr>
        <w:t>Board</w:t>
      </w:r>
      <w:r>
        <w:rPr>
          <w:b/>
          <w:i/>
          <w:spacing w:val="-12"/>
        </w:rPr>
        <w:t xml:space="preserve"> </w:t>
      </w:r>
      <w:r>
        <w:rPr>
          <w:b/>
          <w:i/>
        </w:rPr>
        <w:t>Members</w:t>
      </w:r>
      <w:r>
        <w:rPr>
          <w:b/>
          <w:i/>
          <w:spacing w:val="-12"/>
        </w:rPr>
        <w:t xml:space="preserve"> </w:t>
      </w:r>
      <w:r>
        <w:rPr>
          <w:b/>
          <w:i/>
        </w:rPr>
        <w:t>must</w:t>
      </w:r>
      <w:r>
        <w:rPr>
          <w:b/>
          <w:i/>
          <w:spacing w:val="-11"/>
        </w:rPr>
        <w:t xml:space="preserve"> </w:t>
      </w:r>
      <w:r>
        <w:rPr>
          <w:b/>
          <w:i/>
        </w:rPr>
        <w:t>declare</w:t>
      </w:r>
      <w:r>
        <w:rPr>
          <w:b/>
          <w:i/>
          <w:spacing w:val="-12"/>
        </w:rPr>
        <w:t xml:space="preserve"> </w:t>
      </w:r>
      <w:r>
        <w:rPr>
          <w:b/>
          <w:i/>
        </w:rPr>
        <w:t>any</w:t>
      </w:r>
      <w:r>
        <w:rPr>
          <w:b/>
          <w:i/>
          <w:spacing w:val="-14"/>
        </w:rPr>
        <w:t xml:space="preserve"> </w:t>
      </w:r>
      <w:r>
        <w:rPr>
          <w:b/>
          <w:i/>
        </w:rPr>
        <w:t>involvement</w:t>
      </w:r>
      <w:r>
        <w:rPr>
          <w:b/>
          <w:i/>
          <w:spacing w:val="-14"/>
        </w:rPr>
        <w:t xml:space="preserve"> </w:t>
      </w:r>
      <w:r>
        <w:rPr>
          <w:b/>
          <w:i/>
        </w:rPr>
        <w:t>with</w:t>
      </w:r>
      <w:r>
        <w:rPr>
          <w:b/>
          <w:i/>
          <w:spacing w:val="-12"/>
        </w:rPr>
        <w:t xml:space="preserve"> </w:t>
      </w:r>
      <w:r>
        <w:rPr>
          <w:b/>
          <w:i/>
        </w:rPr>
        <w:t>any</w:t>
      </w:r>
      <w:r>
        <w:rPr>
          <w:b/>
          <w:i/>
          <w:spacing w:val="-12"/>
        </w:rPr>
        <w:t xml:space="preserve"> </w:t>
      </w:r>
      <w:r>
        <w:rPr>
          <w:b/>
          <w:i/>
        </w:rPr>
        <w:t>of</w:t>
      </w:r>
      <w:r>
        <w:rPr>
          <w:b/>
          <w:i/>
          <w:spacing w:val="-13"/>
        </w:rPr>
        <w:t xml:space="preserve"> </w:t>
      </w:r>
      <w:r>
        <w:rPr>
          <w:b/>
          <w:i/>
        </w:rPr>
        <w:t>the</w:t>
      </w:r>
      <w:r>
        <w:rPr>
          <w:b/>
          <w:i/>
          <w:spacing w:val="-13"/>
        </w:rPr>
        <w:t xml:space="preserve"> </w:t>
      </w:r>
      <w:r>
        <w:rPr>
          <w:b/>
          <w:i/>
        </w:rPr>
        <w:t>delivery</w:t>
      </w:r>
      <w:r>
        <w:rPr>
          <w:b/>
          <w:i/>
          <w:spacing w:val="-13"/>
        </w:rPr>
        <w:t xml:space="preserve"> </w:t>
      </w:r>
      <w:r>
        <w:rPr>
          <w:b/>
          <w:i/>
        </w:rPr>
        <w:t>partners</w:t>
      </w:r>
      <w:r>
        <w:rPr>
          <w:b/>
          <w:i/>
          <w:spacing w:val="-12"/>
        </w:rPr>
        <w:t xml:space="preserve"> </w:t>
      </w:r>
      <w:r>
        <w:rPr>
          <w:b/>
          <w:i/>
        </w:rPr>
        <w:t>or</w:t>
      </w:r>
      <w:r>
        <w:rPr>
          <w:b/>
          <w:i/>
          <w:spacing w:val="-11"/>
        </w:rPr>
        <w:t xml:space="preserve"> </w:t>
      </w:r>
      <w:r>
        <w:rPr>
          <w:b/>
          <w:i/>
        </w:rPr>
        <w:t>roles or interests with beneficiaries and operate in accordance with the Nolan Principals of public</w:t>
      </w:r>
      <w:r>
        <w:rPr>
          <w:b/>
          <w:i/>
          <w:spacing w:val="-11"/>
        </w:rPr>
        <w:t xml:space="preserve"> </w:t>
      </w:r>
      <w:r>
        <w:rPr>
          <w:b/>
          <w:i/>
        </w:rPr>
        <w:t>life</w:t>
      </w:r>
      <w:r>
        <w:rPr>
          <w:b/>
          <w:i/>
          <w:spacing w:val="-9"/>
        </w:rPr>
        <w:t xml:space="preserve"> </w:t>
      </w:r>
      <w:r>
        <w:rPr>
          <w:b/>
          <w:i/>
        </w:rPr>
        <w:t>and</w:t>
      </w:r>
      <w:r>
        <w:rPr>
          <w:b/>
          <w:i/>
          <w:spacing w:val="-8"/>
        </w:rPr>
        <w:t xml:space="preserve"> </w:t>
      </w:r>
      <w:r>
        <w:rPr>
          <w:b/>
          <w:i/>
        </w:rPr>
        <w:t>the</w:t>
      </w:r>
      <w:r>
        <w:rPr>
          <w:b/>
          <w:i/>
          <w:spacing w:val="-9"/>
        </w:rPr>
        <w:t xml:space="preserve"> </w:t>
      </w:r>
      <w:r>
        <w:rPr>
          <w:b/>
          <w:i/>
        </w:rPr>
        <w:t>company’s</w:t>
      </w:r>
      <w:r>
        <w:rPr>
          <w:b/>
          <w:i/>
          <w:spacing w:val="-8"/>
        </w:rPr>
        <w:t xml:space="preserve"> </w:t>
      </w:r>
      <w:r>
        <w:rPr>
          <w:b/>
          <w:i/>
        </w:rPr>
        <w:t>Articles</w:t>
      </w:r>
      <w:r>
        <w:rPr>
          <w:b/>
          <w:i/>
          <w:spacing w:val="-7"/>
        </w:rPr>
        <w:t xml:space="preserve"> </w:t>
      </w:r>
      <w:r>
        <w:rPr>
          <w:b/>
          <w:i/>
        </w:rPr>
        <w:t>of</w:t>
      </w:r>
      <w:r>
        <w:rPr>
          <w:b/>
          <w:i/>
          <w:spacing w:val="-8"/>
        </w:rPr>
        <w:t xml:space="preserve"> </w:t>
      </w:r>
      <w:r>
        <w:rPr>
          <w:b/>
          <w:i/>
        </w:rPr>
        <w:t>Association.</w:t>
      </w:r>
      <w:r>
        <w:rPr>
          <w:b/>
          <w:i/>
          <w:spacing w:val="-7"/>
        </w:rPr>
        <w:t xml:space="preserve"> </w:t>
      </w:r>
      <w:r>
        <w:rPr>
          <w:b/>
          <w:i/>
        </w:rPr>
        <w:t>This</w:t>
      </w:r>
      <w:r>
        <w:rPr>
          <w:b/>
          <w:i/>
          <w:spacing w:val="-8"/>
        </w:rPr>
        <w:t xml:space="preserve"> </w:t>
      </w:r>
      <w:r>
        <w:rPr>
          <w:b/>
          <w:i/>
        </w:rPr>
        <w:t>will</w:t>
      </w:r>
      <w:r>
        <w:rPr>
          <w:b/>
          <w:i/>
          <w:spacing w:val="-7"/>
        </w:rPr>
        <w:t xml:space="preserve"> </w:t>
      </w:r>
      <w:r>
        <w:rPr>
          <w:b/>
          <w:i/>
        </w:rPr>
        <w:t>involve</w:t>
      </w:r>
      <w:r>
        <w:rPr>
          <w:b/>
          <w:i/>
          <w:spacing w:val="-6"/>
        </w:rPr>
        <w:t xml:space="preserve"> </w:t>
      </w:r>
      <w:r>
        <w:rPr>
          <w:b/>
          <w:i/>
        </w:rPr>
        <w:t>taking</w:t>
      </w:r>
      <w:r>
        <w:rPr>
          <w:b/>
          <w:i/>
          <w:spacing w:val="-9"/>
        </w:rPr>
        <w:t xml:space="preserve"> </w:t>
      </w:r>
      <w:r>
        <w:rPr>
          <w:b/>
          <w:i/>
        </w:rPr>
        <w:t>no</w:t>
      </w:r>
      <w:r>
        <w:rPr>
          <w:b/>
          <w:i/>
          <w:spacing w:val="-8"/>
        </w:rPr>
        <w:t xml:space="preserve"> </w:t>
      </w:r>
      <w:r>
        <w:rPr>
          <w:b/>
          <w:i/>
        </w:rPr>
        <w:t>part</w:t>
      </w:r>
      <w:r>
        <w:rPr>
          <w:b/>
          <w:i/>
          <w:spacing w:val="-8"/>
        </w:rPr>
        <w:t xml:space="preserve"> </w:t>
      </w:r>
      <w:r>
        <w:rPr>
          <w:b/>
          <w:i/>
        </w:rPr>
        <w:t>in any decision votes where an interest exists. The adoption of the Nolan Principals ensures full openness and integrity in the way the Board sets its</w:t>
      </w:r>
      <w:r>
        <w:rPr>
          <w:b/>
          <w:i/>
          <w:spacing w:val="-21"/>
        </w:rPr>
        <w:t xml:space="preserve"> </w:t>
      </w:r>
      <w:r>
        <w:rPr>
          <w:b/>
          <w:i/>
        </w:rPr>
        <w:t>priorities</w:t>
      </w:r>
      <w:r>
        <w:rPr>
          <w:i/>
        </w:rPr>
        <w:t>.</w:t>
      </w:r>
    </w:p>
    <w:p w14:paraId="0DC15D99" w14:textId="77C7B3D5" w:rsidR="00AA0C35" w:rsidRPr="00632C24" w:rsidRDefault="00DA5C5D" w:rsidP="00D9031C">
      <w:pPr>
        <w:spacing w:before="199" w:line="278" w:lineRule="auto"/>
        <w:ind w:left="100" w:right="731"/>
        <w:rPr>
          <w:b/>
          <w:i/>
        </w:rPr>
      </w:pPr>
      <w:r w:rsidRPr="00632C24">
        <w:rPr>
          <w:b/>
          <w:i/>
        </w:rPr>
        <w:t xml:space="preserve">Director </w:t>
      </w:r>
      <w:r w:rsidR="00084C3E">
        <w:rPr>
          <w:b/>
          <w:i/>
        </w:rPr>
        <w:t>positions</w:t>
      </w:r>
      <w:r w:rsidRPr="00632C24">
        <w:rPr>
          <w:b/>
          <w:i/>
        </w:rPr>
        <w:t xml:space="preserve"> are </w:t>
      </w:r>
      <w:r w:rsidR="007B0A74" w:rsidRPr="00632C24">
        <w:rPr>
          <w:b/>
          <w:i/>
        </w:rPr>
        <w:t>un-remunerate</w:t>
      </w:r>
      <w:r w:rsidRPr="00632C24">
        <w:rPr>
          <w:b/>
          <w:i/>
        </w:rPr>
        <w:t>d</w:t>
      </w:r>
      <w:r w:rsidR="00084C3E">
        <w:rPr>
          <w:b/>
          <w:i/>
        </w:rPr>
        <w:t xml:space="preserve">; </w:t>
      </w:r>
      <w:r w:rsidR="00AD6047">
        <w:rPr>
          <w:b/>
          <w:i/>
        </w:rPr>
        <w:t>reasonable travel expenses in undertaking the role will be reimbursed.</w:t>
      </w:r>
    </w:p>
    <w:p w14:paraId="466C99E5" w14:textId="77777777" w:rsidR="00AA0C35" w:rsidRPr="00DA5C5D" w:rsidRDefault="00AA0C35">
      <w:pPr>
        <w:rPr>
          <w:b/>
          <w:i/>
          <w:color w:val="FF0000"/>
        </w:rPr>
      </w:pPr>
      <w:r w:rsidRPr="00DA5C5D">
        <w:rPr>
          <w:b/>
          <w:i/>
          <w:color w:val="FF0000"/>
        </w:rPr>
        <w:br w:type="page"/>
      </w:r>
    </w:p>
    <w:p w14:paraId="098A83CA" w14:textId="27AE7DCF" w:rsidR="00F269F6" w:rsidRPr="007F42BC" w:rsidRDefault="00F269F6" w:rsidP="007F42BC">
      <w:pPr>
        <w:pStyle w:val="Heading1"/>
        <w:ind w:left="0"/>
        <w:jc w:val="left"/>
        <w:rPr>
          <w:rFonts w:cs="Times New Roman"/>
          <w:bCs w:val="0"/>
          <w:sz w:val="22"/>
          <w:szCs w:val="22"/>
        </w:rPr>
      </w:pPr>
      <w:bookmarkStart w:id="3" w:name="_Toc51761932"/>
      <w:r w:rsidRPr="007F42BC">
        <w:rPr>
          <w:rFonts w:cs="Times New Roman"/>
          <w:bCs w:val="0"/>
          <w:sz w:val="22"/>
          <w:szCs w:val="22"/>
        </w:rPr>
        <w:lastRenderedPageBreak/>
        <w:t>G</w:t>
      </w:r>
      <w:r w:rsidR="00D147F9">
        <w:rPr>
          <w:rFonts w:cs="Times New Roman"/>
          <w:bCs w:val="0"/>
          <w:sz w:val="22"/>
          <w:szCs w:val="22"/>
        </w:rPr>
        <w:t>uiding Principles for Members of Local Enterprise Partnership Boards</w:t>
      </w:r>
      <w:bookmarkEnd w:id="3"/>
    </w:p>
    <w:p w14:paraId="20064CBB" w14:textId="2535746E" w:rsidR="00A07B11" w:rsidRDefault="00A07B11" w:rsidP="00A07B11">
      <w:pPr>
        <w:jc w:val="both"/>
        <w:rPr>
          <w:rFonts w:asciiTheme="minorHAnsi" w:eastAsiaTheme="minorHAnsi" w:hAnsiTheme="minorHAnsi" w:cs="Times New Roman"/>
          <w:b/>
          <w:lang w:bidi="ar-SA"/>
        </w:rPr>
      </w:pPr>
      <w:r>
        <w:rPr>
          <w:rFonts w:asciiTheme="minorHAnsi" w:eastAsiaTheme="minorHAnsi" w:hAnsiTheme="minorHAnsi" w:cs="Times New Roman"/>
          <w:b/>
          <w:lang w:bidi="ar-SA"/>
        </w:rPr>
        <w:t>Published by the LEP Network</w:t>
      </w:r>
    </w:p>
    <w:p w14:paraId="0EC06533" w14:textId="5B61B912" w:rsidR="007A5AA1" w:rsidRDefault="007A5AA1" w:rsidP="00A07B11">
      <w:pPr>
        <w:jc w:val="both"/>
        <w:rPr>
          <w:rFonts w:asciiTheme="minorHAnsi" w:eastAsiaTheme="minorHAnsi" w:hAnsiTheme="minorHAnsi" w:cs="Times New Roman"/>
          <w:b/>
          <w:lang w:bidi="ar-SA"/>
        </w:rPr>
      </w:pPr>
      <w:r>
        <w:rPr>
          <w:rFonts w:asciiTheme="minorHAnsi" w:eastAsiaTheme="minorHAnsi" w:hAnsiTheme="minorHAnsi" w:cs="Times New Roman"/>
          <w:b/>
          <w:lang w:bidi="ar-SA"/>
        </w:rPr>
        <w:t>Updated by HotSW autumn 2020</w:t>
      </w:r>
    </w:p>
    <w:p w14:paraId="21EE884B" w14:textId="77777777" w:rsidR="00F269F6" w:rsidRDefault="00F269F6" w:rsidP="00F269F6">
      <w:pPr>
        <w:rPr>
          <w:rFonts w:cs="Times New Roman"/>
          <w:b/>
          <w:bCs/>
        </w:rPr>
      </w:pPr>
    </w:p>
    <w:p w14:paraId="56EF69A8" w14:textId="77777777" w:rsidR="00F269F6" w:rsidRDefault="00F269F6" w:rsidP="00F269F6">
      <w:pPr>
        <w:rPr>
          <w:rFonts w:cs="Times New Roman"/>
          <w:b/>
          <w:bCs/>
          <w:color w:val="000000" w:themeColor="text1"/>
        </w:rPr>
      </w:pPr>
      <w:r>
        <w:rPr>
          <w:rFonts w:cs="Times New Roman"/>
          <w:b/>
          <w:bCs/>
          <w:color w:val="000000" w:themeColor="text1"/>
        </w:rPr>
        <w:t>Context</w:t>
      </w:r>
    </w:p>
    <w:p w14:paraId="4E826285" w14:textId="56EC32FC" w:rsidR="00C34742" w:rsidRDefault="00F269F6" w:rsidP="00F269F6">
      <w:pPr>
        <w:rPr>
          <w:rFonts w:eastAsia="Times New Roman" w:cs="Times New Roman"/>
        </w:rPr>
      </w:pPr>
      <w:r>
        <w:rPr>
          <w:rFonts w:eastAsia="Times New Roman" w:cs="Times New Roman"/>
        </w:rPr>
        <w:t xml:space="preserve">Local Enterprise Partnerships (LEPs) prioritise policies and actions </w:t>
      </w:r>
      <w:r w:rsidR="00774352">
        <w:rPr>
          <w:rFonts w:eastAsia="Times New Roman" w:cs="Times New Roman"/>
        </w:rPr>
        <w:t>based on</w:t>
      </w:r>
      <w:r>
        <w:rPr>
          <w:rFonts w:eastAsia="Times New Roman" w:cs="Times New Roman"/>
        </w:rPr>
        <w:t xml:space="preserve"> clear economic evidence and intelligence from businesses and local communities. Their interventions are designed to improve productivity across the local economy to benefit people and communities with the aim of creating more inclusive economies. </w:t>
      </w:r>
    </w:p>
    <w:p w14:paraId="57113976" w14:textId="77777777" w:rsidR="00C34742" w:rsidRDefault="00C34742" w:rsidP="00F269F6">
      <w:pPr>
        <w:rPr>
          <w:rFonts w:eastAsia="Times New Roman" w:cs="Times New Roman"/>
        </w:rPr>
      </w:pPr>
    </w:p>
    <w:p w14:paraId="39B525A7" w14:textId="7B0A5950" w:rsidR="00F269F6" w:rsidRDefault="00F269F6" w:rsidP="00F269F6">
      <w:pPr>
        <w:rPr>
          <w:rFonts w:eastAsia="Times New Roman" w:cs="Times New Roman"/>
        </w:rPr>
      </w:pPr>
      <w:r>
        <w:rPr>
          <w:rFonts w:eastAsia="Times New Roman" w:cs="Times New Roman"/>
        </w:rPr>
        <w:t xml:space="preserve">To do this effectively, LEPs must have robust governance arrangements that provide the operational independence to take tough decisions and hold local partners to account for delivery. This also requires LEPs to have the organisational capacity and capability to fulfil their roles and responsibilities, including their mission of developing Local Industrial Strategies. </w:t>
      </w:r>
    </w:p>
    <w:p w14:paraId="7572466A" w14:textId="77777777" w:rsidR="00F269F6" w:rsidRDefault="00F269F6" w:rsidP="00F269F6">
      <w:pPr>
        <w:rPr>
          <w:rFonts w:eastAsia="Times New Roman" w:cs="Times New Roman"/>
        </w:rPr>
      </w:pPr>
    </w:p>
    <w:p w14:paraId="3C044D0A" w14:textId="77777777" w:rsidR="00F269F6" w:rsidRDefault="00F269F6" w:rsidP="00F269F6">
      <w:pPr>
        <w:rPr>
          <w:rFonts w:eastAsiaTheme="minorHAnsi" w:cs="Times New Roman"/>
          <w:lang w:eastAsia="en-US"/>
        </w:rPr>
      </w:pPr>
      <w:r>
        <w:rPr>
          <w:rFonts w:eastAsia="Times New Roman" w:cs="Times New Roman"/>
          <w:i/>
          <w:iCs/>
        </w:rPr>
        <w:t>Strengthened Local Enterprise Partnerships</w:t>
      </w:r>
      <w:r>
        <w:rPr>
          <w:rFonts w:eastAsia="Times New Roman" w:cs="Times New Roman"/>
        </w:rPr>
        <w:t>, published in July 2018, brought forward several reforms to support this objective including a commitment to develop an induction and training programme</w:t>
      </w:r>
      <w:r>
        <w:rPr>
          <w:rFonts w:cs="Times New Roman"/>
          <w:color w:val="000000" w:themeColor="text1"/>
        </w:rPr>
        <w:t xml:space="preserve">. </w:t>
      </w:r>
      <w:r>
        <w:rPr>
          <w:rFonts w:cs="Times New Roman"/>
        </w:rPr>
        <w:t xml:space="preserve">This programme builds on previous work that the Department has undertaken to strengthen LEP governance and transparency and responds to recommendations made by the </w:t>
      </w:r>
      <w:r>
        <w:rPr>
          <w:rFonts w:eastAsia="Times New Roman" w:cs="Times New Roman"/>
        </w:rPr>
        <w:t xml:space="preserve">Public Accounts Committee as part of its review of </w:t>
      </w:r>
      <w:r>
        <w:rPr>
          <w:rFonts w:cs="Times New Roman"/>
          <w:color w:val="000000" w:themeColor="text1"/>
        </w:rPr>
        <w:t xml:space="preserve">transparency and decision making by Greater Cambridge Greater Peterborough Local Enterprise Partnership. It should be considered </w:t>
      </w:r>
      <w:r>
        <w:rPr>
          <w:rFonts w:cs="Times New Roman"/>
        </w:rPr>
        <w:t xml:space="preserve">in the context of </w:t>
      </w:r>
      <w:r>
        <w:rPr>
          <w:rFonts w:cs="Times New Roman"/>
          <w:color w:val="000000" w:themeColor="text1"/>
        </w:rPr>
        <w:t xml:space="preserve">the revised National Local Growth Assurance Framework, published in January 2019, which replaced the LEP National Assurance Framework, published in 2016. </w:t>
      </w:r>
    </w:p>
    <w:p w14:paraId="0C0C4E48" w14:textId="77777777" w:rsidR="00F269F6" w:rsidRDefault="00F269F6" w:rsidP="00F269F6">
      <w:pPr>
        <w:rPr>
          <w:rFonts w:cs="Times New Roman"/>
        </w:rPr>
      </w:pPr>
    </w:p>
    <w:p w14:paraId="2A447901" w14:textId="77777777" w:rsidR="00F269F6" w:rsidRDefault="00F269F6" w:rsidP="00F269F6">
      <w:pPr>
        <w:rPr>
          <w:rFonts w:cs="Times New Roman"/>
          <w:color w:val="000000" w:themeColor="text1"/>
        </w:rPr>
      </w:pPr>
    </w:p>
    <w:p w14:paraId="1FE2D49C" w14:textId="77777777" w:rsidR="00F269F6" w:rsidRDefault="00F269F6" w:rsidP="00F269F6">
      <w:pPr>
        <w:rPr>
          <w:rFonts w:cs="Times New Roman"/>
          <w:b/>
        </w:rPr>
      </w:pPr>
      <w:r>
        <w:rPr>
          <w:rFonts w:cs="Times New Roman"/>
          <w:b/>
        </w:rPr>
        <w:t>Purpose</w:t>
      </w:r>
    </w:p>
    <w:p w14:paraId="5C0335D1" w14:textId="77777777" w:rsidR="00F269F6" w:rsidRDefault="00F269F6" w:rsidP="00F269F6">
      <w:pPr>
        <w:rPr>
          <w:rFonts w:cs="Times New Roman"/>
          <w:b/>
          <w:bCs/>
        </w:rPr>
      </w:pPr>
      <w:r>
        <w:rPr>
          <w:rFonts w:cs="Times New Roman"/>
        </w:rPr>
        <w:t>This document, developed by Government in partnership with the LEP Network, is designed to provide knowledge-based guidance for LEP chairs and board members. It forms the basis of a training and induction offer that will be coordinated by the LEP Network.</w:t>
      </w:r>
    </w:p>
    <w:p w14:paraId="02348845" w14:textId="77777777" w:rsidR="00F269F6" w:rsidRDefault="00F269F6" w:rsidP="00F269F6">
      <w:pPr>
        <w:rPr>
          <w:rFonts w:cs="Times New Roman"/>
        </w:rPr>
      </w:pPr>
    </w:p>
    <w:p w14:paraId="345C5D6A" w14:textId="2DC21811" w:rsidR="00F269F6" w:rsidRDefault="007A5AA1" w:rsidP="00F269F6">
      <w:pPr>
        <w:rPr>
          <w:rFonts w:cs="Times New Roman"/>
        </w:rPr>
      </w:pPr>
      <w:r>
        <w:rPr>
          <w:rFonts w:cs="Times New Roman"/>
        </w:rPr>
        <w:t>T</w:t>
      </w:r>
      <w:r w:rsidR="00F269F6">
        <w:rPr>
          <w:rFonts w:cs="Times New Roman"/>
        </w:rPr>
        <w:t>he LEP Network working with LEPs will develop best-practice guidance for LEP Chief Executives (or equivalent).</w:t>
      </w:r>
    </w:p>
    <w:p w14:paraId="567874A4" w14:textId="77777777" w:rsidR="00F269F6" w:rsidRDefault="00F269F6" w:rsidP="00F269F6">
      <w:pPr>
        <w:rPr>
          <w:rFonts w:cstheme="minorBidi"/>
        </w:rPr>
      </w:pPr>
    </w:p>
    <w:p w14:paraId="661F8CD8" w14:textId="77777777" w:rsidR="00F269F6" w:rsidRDefault="00F269F6" w:rsidP="00F269F6">
      <w:pPr>
        <w:rPr>
          <w:rFonts w:cs="Times New Roman"/>
          <w:b/>
          <w:bCs/>
          <w:color w:val="FF0000"/>
        </w:rPr>
      </w:pPr>
      <w:r>
        <w:rPr>
          <w:rFonts w:cs="Times New Roman"/>
        </w:rPr>
        <w:t xml:space="preserve">The document begins by capturing the behaviours and personal attributes which, alongside the commitment of time and energy to the role, underpin effective governance. Where the Nolan principles advocate invaluable behaviours, this document focuses on the </w:t>
      </w:r>
      <w:r>
        <w:rPr>
          <w:rFonts w:cs="Times New Roman"/>
          <w:u w:val="single"/>
        </w:rPr>
        <w:t>knowledge</w:t>
      </w:r>
      <w:r>
        <w:rPr>
          <w:rFonts w:cs="Times New Roman"/>
        </w:rPr>
        <w:t xml:space="preserve"> required for effective governance in LEPs.</w:t>
      </w:r>
      <w:r>
        <w:rPr>
          <w:rFonts w:cs="Times New Roman"/>
          <w:b/>
          <w:bCs/>
          <w:color w:val="FF0000"/>
        </w:rPr>
        <w:t xml:space="preserve"> </w:t>
      </w:r>
    </w:p>
    <w:p w14:paraId="636B2F6E" w14:textId="77777777" w:rsidR="00F269F6" w:rsidRDefault="00F269F6" w:rsidP="00F269F6">
      <w:pPr>
        <w:rPr>
          <w:rFonts w:cs="Times New Roman"/>
        </w:rPr>
      </w:pPr>
      <w:r>
        <w:rPr>
          <w:rFonts w:eastAsia="Times New Roman" w:cs="Times New Roman"/>
        </w:rPr>
        <w:t xml:space="preserve"> </w:t>
      </w:r>
    </w:p>
    <w:p w14:paraId="22077D8F" w14:textId="71A5218C" w:rsidR="00F269F6" w:rsidRDefault="00F269F6" w:rsidP="00F269F6">
      <w:pPr>
        <w:ind w:left="1"/>
        <w:rPr>
          <w:rFonts w:cs="Times New Roman"/>
          <w:b/>
          <w:bCs/>
          <w:color w:val="FF0000"/>
        </w:rPr>
      </w:pPr>
      <w:r>
        <w:rPr>
          <w:rFonts w:cs="Times New Roman"/>
        </w:rPr>
        <w:t xml:space="preserve">Effective governance provides strategic direction and control to LEPs, and creates robust accountability, oversight and assurance for their performance. </w:t>
      </w:r>
      <w:r w:rsidR="00774352">
        <w:rPr>
          <w:rFonts w:cs="Times New Roman"/>
        </w:rPr>
        <w:t>The</w:t>
      </w:r>
      <w:r>
        <w:rPr>
          <w:rFonts w:cs="Times New Roman"/>
        </w:rPr>
        <w:t xml:space="preserve"> guidance has been designed along the key themes of </w:t>
      </w:r>
      <w:r>
        <w:rPr>
          <w:rFonts w:cs="Times New Roman"/>
          <w:i/>
          <w:iCs/>
        </w:rPr>
        <w:t>Governance</w:t>
      </w:r>
      <w:r>
        <w:rPr>
          <w:rFonts w:cs="Times New Roman"/>
        </w:rPr>
        <w:t xml:space="preserve">, </w:t>
      </w:r>
      <w:r>
        <w:rPr>
          <w:rFonts w:cs="Times New Roman"/>
          <w:i/>
          <w:iCs/>
        </w:rPr>
        <w:t>Strategy</w:t>
      </w:r>
      <w:r>
        <w:rPr>
          <w:rFonts w:cs="Times New Roman"/>
        </w:rPr>
        <w:t xml:space="preserve"> and </w:t>
      </w:r>
      <w:r>
        <w:rPr>
          <w:rFonts w:cs="Times New Roman"/>
          <w:i/>
          <w:iCs/>
        </w:rPr>
        <w:t>Delivery</w:t>
      </w:r>
      <w:r>
        <w:rPr>
          <w:rFonts w:cs="Times New Roman"/>
        </w:rPr>
        <w:t>. This structure aligns to the Annual Performance Review process which assesses LEP performance against these key LEP functions.</w:t>
      </w:r>
    </w:p>
    <w:p w14:paraId="14688E53" w14:textId="77777777" w:rsidR="00F269F6" w:rsidRDefault="00F269F6" w:rsidP="00F269F6">
      <w:pPr>
        <w:rPr>
          <w:rFonts w:cs="Times New Roman"/>
        </w:rPr>
      </w:pPr>
    </w:p>
    <w:p w14:paraId="0A28C28C" w14:textId="77777777" w:rsidR="00F269F6" w:rsidRDefault="00F269F6" w:rsidP="00F269F6">
      <w:pPr>
        <w:rPr>
          <w:rFonts w:cs="Times New Roman"/>
        </w:rPr>
      </w:pPr>
    </w:p>
    <w:p w14:paraId="58BC37C5" w14:textId="77777777" w:rsidR="00F269F6" w:rsidRDefault="00F269F6" w:rsidP="00F269F6">
      <w:pPr>
        <w:rPr>
          <w:rFonts w:eastAsia="Times New Roman" w:cs="Times New Roman"/>
          <w:b/>
        </w:rPr>
      </w:pPr>
      <w:r>
        <w:rPr>
          <w:rFonts w:eastAsia="Times New Roman" w:cs="Times New Roman"/>
          <w:b/>
        </w:rPr>
        <w:t>Principles and personal attributes for board members</w:t>
      </w:r>
    </w:p>
    <w:p w14:paraId="47B46246" w14:textId="77777777" w:rsidR="00F269F6" w:rsidRDefault="00F269F6" w:rsidP="00F269F6">
      <w:pPr>
        <w:rPr>
          <w:rFonts w:eastAsia="Times New Roman" w:cs="Times New Roman"/>
        </w:rPr>
      </w:pPr>
      <w:r>
        <w:rPr>
          <w:rFonts w:eastAsia="Times New Roman" w:cs="Times New Roman"/>
        </w:rPr>
        <w:t xml:space="preserve">The principles and personal attributes that individuals bring to the board are as important as their skills and knowledge. These qualities enable board members to use their skills, knowledge and expertise to function well as part of a team and make an active contribution to effective governance. </w:t>
      </w:r>
    </w:p>
    <w:p w14:paraId="6E2AEBDF" w14:textId="77777777" w:rsidR="00F269F6" w:rsidRPr="00C86803" w:rsidRDefault="00F269F6" w:rsidP="00F269F6">
      <w:pPr>
        <w:rPr>
          <w:rFonts w:eastAsia="Times New Roman"/>
        </w:rPr>
      </w:pPr>
    </w:p>
    <w:p w14:paraId="7FA7BF0C" w14:textId="77777777" w:rsidR="00F269F6" w:rsidRPr="00484DA8" w:rsidRDefault="00F269F6" w:rsidP="00F269F6">
      <w:pPr>
        <w:rPr>
          <w:rFonts w:eastAsia="Times New Roman"/>
        </w:rPr>
      </w:pPr>
      <w:r w:rsidRPr="00C86803">
        <w:rPr>
          <w:rFonts w:eastAsia="Times New Roman"/>
        </w:rPr>
        <w:t xml:space="preserve">All those elected or appointed to boards should fulfil their duties in line with the seven principles of public life, the </w:t>
      </w:r>
      <w:r w:rsidRPr="00484DA8">
        <w:rPr>
          <w:rFonts w:eastAsia="Times New Roman"/>
          <w:b/>
        </w:rPr>
        <w:t>Nolan principles</w:t>
      </w:r>
      <w:r w:rsidRPr="00484DA8">
        <w:rPr>
          <w:rFonts w:eastAsia="Times New Roman"/>
        </w:rPr>
        <w:t xml:space="preserve"> set out below. </w:t>
      </w:r>
    </w:p>
    <w:p w14:paraId="61592512" w14:textId="77777777" w:rsidR="00F269F6" w:rsidRPr="00484DA8" w:rsidRDefault="00F269F6" w:rsidP="00F269F6">
      <w:pPr>
        <w:rPr>
          <w:rFonts w:eastAsia="Times New Roman"/>
        </w:rPr>
      </w:pPr>
    </w:p>
    <w:p w14:paraId="33F00B2A" w14:textId="77777777" w:rsidR="00F269F6" w:rsidRPr="00C86803" w:rsidRDefault="00F269F6" w:rsidP="007F42BC">
      <w:pPr>
        <w:pStyle w:val="ListParagraph"/>
        <w:widowControl/>
        <w:numPr>
          <w:ilvl w:val="0"/>
          <w:numId w:val="5"/>
        </w:numPr>
        <w:shd w:val="clear" w:color="auto" w:fill="FFFFFF" w:themeFill="background1"/>
        <w:autoSpaceDE/>
        <w:autoSpaceDN/>
        <w:contextualSpacing/>
        <w:textAlignment w:val="baseline"/>
        <w:rPr>
          <w:rFonts w:eastAsia="Times New Roman"/>
          <w:b/>
          <w:bCs/>
          <w:color w:val="0B0C0C"/>
        </w:rPr>
      </w:pPr>
      <w:r w:rsidRPr="00C86803">
        <w:rPr>
          <w:b/>
          <w:bCs/>
          <w:color w:val="0B0C0C"/>
        </w:rPr>
        <w:t>Selflessness:</w:t>
      </w:r>
    </w:p>
    <w:p w14:paraId="1AE92C1E" w14:textId="77777777" w:rsidR="00F269F6" w:rsidRPr="00C86803" w:rsidRDefault="00F269F6" w:rsidP="007F42BC">
      <w:pPr>
        <w:pStyle w:val="ListParagraph"/>
        <w:shd w:val="clear" w:color="auto" w:fill="FFFFFF" w:themeFill="background1"/>
        <w:ind w:left="720"/>
        <w:textAlignment w:val="baseline"/>
        <w:rPr>
          <w:b/>
          <w:bCs/>
          <w:color w:val="0B0C0C"/>
        </w:rPr>
      </w:pPr>
      <w:r w:rsidRPr="00C86803">
        <w:rPr>
          <w:color w:val="0B0C0C"/>
        </w:rPr>
        <w:t>Holders of public office should act solely in terms of the public interest.</w:t>
      </w:r>
    </w:p>
    <w:p w14:paraId="7E4E36EA" w14:textId="77777777" w:rsidR="00F269F6" w:rsidRPr="00C86803" w:rsidRDefault="00F269F6" w:rsidP="007F42BC">
      <w:pPr>
        <w:pStyle w:val="ListParagraph"/>
        <w:shd w:val="clear" w:color="auto" w:fill="FFFFFF"/>
        <w:ind w:left="720"/>
        <w:textAlignment w:val="baseline"/>
        <w:rPr>
          <w:b/>
          <w:bCs/>
          <w:color w:val="0B0C0C"/>
        </w:rPr>
      </w:pPr>
    </w:p>
    <w:p w14:paraId="199D9BCE" w14:textId="77777777" w:rsidR="00F269F6" w:rsidRPr="00C86803" w:rsidRDefault="00F269F6" w:rsidP="007F42BC">
      <w:pPr>
        <w:pStyle w:val="ListParagraph"/>
        <w:widowControl/>
        <w:numPr>
          <w:ilvl w:val="0"/>
          <w:numId w:val="5"/>
        </w:numPr>
        <w:shd w:val="clear" w:color="auto" w:fill="FFFFFF" w:themeFill="background1"/>
        <w:autoSpaceDE/>
        <w:autoSpaceDN/>
        <w:ind w:left="426" w:firstLine="0"/>
        <w:contextualSpacing/>
        <w:textAlignment w:val="baseline"/>
        <w:rPr>
          <w:b/>
          <w:bCs/>
          <w:color w:val="0B0C0C"/>
        </w:rPr>
      </w:pPr>
      <w:r w:rsidRPr="00C86803">
        <w:rPr>
          <w:b/>
          <w:bCs/>
          <w:color w:val="0B0C0C"/>
        </w:rPr>
        <w:lastRenderedPageBreak/>
        <w:t>Integrity:</w:t>
      </w:r>
    </w:p>
    <w:p w14:paraId="4E6EFDC9" w14:textId="721F1903" w:rsidR="00F269F6" w:rsidRPr="00C86803" w:rsidRDefault="00F269F6" w:rsidP="007F42BC">
      <w:pPr>
        <w:pStyle w:val="ListParagraph"/>
        <w:shd w:val="clear" w:color="auto" w:fill="FFFFFF" w:themeFill="background1"/>
        <w:ind w:left="426" w:firstLine="0"/>
        <w:textAlignment w:val="baseline"/>
        <w:rPr>
          <w:b/>
          <w:bCs/>
          <w:color w:val="0B0C0C"/>
        </w:rPr>
      </w:pPr>
      <w:r w:rsidRPr="00C86803">
        <w:rPr>
          <w:color w:val="0B0C0C"/>
        </w:rPr>
        <w:t>Holders of public office must avoid placing themselves under any obligation to people or</w:t>
      </w:r>
      <w:r w:rsidR="00C86803">
        <w:rPr>
          <w:color w:val="0B0C0C"/>
        </w:rPr>
        <w:t xml:space="preserve"> </w:t>
      </w:r>
      <w:r w:rsidRPr="00C86803">
        <w:rPr>
          <w:color w:val="0B0C0C"/>
        </w:rPr>
        <w:t>organisations</w:t>
      </w:r>
      <w:r w:rsidR="00C86803">
        <w:rPr>
          <w:color w:val="0B0C0C"/>
        </w:rPr>
        <w:t xml:space="preserve"> </w:t>
      </w:r>
      <w:r w:rsidRPr="00C86803">
        <w:rPr>
          <w:color w:val="0B0C0C"/>
        </w:rPr>
        <w:t xml:space="preserve">that might try inappropriately to influence them in their work. They should not act or take decisions </w:t>
      </w:r>
      <w:r w:rsidR="005C56E5" w:rsidRPr="00C86803">
        <w:rPr>
          <w:color w:val="0B0C0C"/>
        </w:rPr>
        <w:t>to</w:t>
      </w:r>
      <w:r w:rsidRPr="00C86803">
        <w:rPr>
          <w:color w:val="0B0C0C"/>
        </w:rPr>
        <w:t xml:space="preserve"> gain financial or other material benefits for themselves, their family, or their friends. They must declare and resolve any interests and relationships.</w:t>
      </w:r>
    </w:p>
    <w:p w14:paraId="130ADA98" w14:textId="77777777" w:rsidR="00F269F6" w:rsidRPr="00C86803" w:rsidRDefault="00F269F6" w:rsidP="007F42BC">
      <w:pPr>
        <w:shd w:val="clear" w:color="auto" w:fill="FFFFFF"/>
        <w:ind w:left="426"/>
        <w:textAlignment w:val="baseline"/>
        <w:rPr>
          <w:b/>
          <w:bCs/>
          <w:color w:val="0B0C0C"/>
        </w:rPr>
      </w:pPr>
    </w:p>
    <w:p w14:paraId="2270B324" w14:textId="77777777" w:rsidR="00F269F6" w:rsidRPr="00C86803" w:rsidRDefault="00F269F6" w:rsidP="007F42BC">
      <w:pPr>
        <w:pStyle w:val="ListParagraph"/>
        <w:widowControl/>
        <w:numPr>
          <w:ilvl w:val="0"/>
          <w:numId w:val="5"/>
        </w:numPr>
        <w:shd w:val="clear" w:color="auto" w:fill="FFFFFF" w:themeFill="background1"/>
        <w:autoSpaceDE/>
        <w:autoSpaceDN/>
        <w:ind w:left="426" w:firstLine="0"/>
        <w:contextualSpacing/>
        <w:textAlignment w:val="baseline"/>
        <w:rPr>
          <w:b/>
          <w:bCs/>
          <w:color w:val="0B0C0C"/>
        </w:rPr>
      </w:pPr>
      <w:r w:rsidRPr="00C86803">
        <w:rPr>
          <w:b/>
          <w:bCs/>
          <w:color w:val="0B0C0C"/>
        </w:rPr>
        <w:t xml:space="preserve">Objectivity: </w:t>
      </w:r>
    </w:p>
    <w:p w14:paraId="6BBE944D" w14:textId="77777777" w:rsidR="00DA5C5D" w:rsidRPr="00C86803" w:rsidRDefault="00F269F6" w:rsidP="007F42BC">
      <w:pPr>
        <w:pStyle w:val="ListParagraph"/>
        <w:shd w:val="clear" w:color="auto" w:fill="FFFFFF" w:themeFill="background1"/>
        <w:ind w:left="426" w:firstLine="0"/>
        <w:textAlignment w:val="baseline"/>
        <w:rPr>
          <w:color w:val="0B0C0C"/>
        </w:rPr>
      </w:pPr>
      <w:r w:rsidRPr="00C86803">
        <w:rPr>
          <w:color w:val="0B0C0C"/>
        </w:rPr>
        <w:t xml:space="preserve">Holders of public office must act and take decisions impartially, fairly and on merit, using the best </w:t>
      </w:r>
    </w:p>
    <w:p w14:paraId="58952F36" w14:textId="4FBEF4B5" w:rsidR="00F269F6" w:rsidRPr="00C86803" w:rsidRDefault="00F269F6" w:rsidP="007F42BC">
      <w:pPr>
        <w:pStyle w:val="ListParagraph"/>
        <w:shd w:val="clear" w:color="auto" w:fill="FFFFFF" w:themeFill="background1"/>
        <w:ind w:left="426" w:firstLine="0"/>
        <w:textAlignment w:val="baseline"/>
        <w:rPr>
          <w:b/>
          <w:bCs/>
          <w:color w:val="0B0C0C"/>
        </w:rPr>
      </w:pPr>
      <w:r w:rsidRPr="00C86803">
        <w:rPr>
          <w:color w:val="0B0C0C"/>
        </w:rPr>
        <w:t>evidence and without discrimination or bias.</w:t>
      </w:r>
    </w:p>
    <w:p w14:paraId="6E41213A" w14:textId="77777777" w:rsidR="00F269F6" w:rsidRPr="00C86803" w:rsidRDefault="00F269F6" w:rsidP="007F42BC">
      <w:pPr>
        <w:shd w:val="clear" w:color="auto" w:fill="FFFFFF"/>
        <w:ind w:left="426"/>
        <w:textAlignment w:val="baseline"/>
        <w:rPr>
          <w:b/>
          <w:bCs/>
          <w:color w:val="0B0C0C"/>
        </w:rPr>
      </w:pPr>
    </w:p>
    <w:p w14:paraId="53A49C84" w14:textId="77777777" w:rsidR="00F269F6" w:rsidRPr="00C86803" w:rsidRDefault="00F269F6" w:rsidP="007F42BC">
      <w:pPr>
        <w:pStyle w:val="ListParagraph"/>
        <w:widowControl/>
        <w:numPr>
          <w:ilvl w:val="0"/>
          <w:numId w:val="5"/>
        </w:numPr>
        <w:shd w:val="clear" w:color="auto" w:fill="FFFFFF" w:themeFill="background1"/>
        <w:autoSpaceDE/>
        <w:autoSpaceDN/>
        <w:ind w:left="426" w:firstLine="0"/>
        <w:contextualSpacing/>
        <w:textAlignment w:val="baseline"/>
        <w:rPr>
          <w:b/>
          <w:bCs/>
          <w:color w:val="0B0C0C"/>
        </w:rPr>
      </w:pPr>
      <w:r w:rsidRPr="00C86803">
        <w:rPr>
          <w:b/>
          <w:bCs/>
          <w:color w:val="0B0C0C"/>
        </w:rPr>
        <w:t>Accountability:</w:t>
      </w:r>
    </w:p>
    <w:p w14:paraId="6D1543E6" w14:textId="38271AB4" w:rsidR="00F269F6" w:rsidRPr="00C86803" w:rsidRDefault="00F269F6" w:rsidP="007F42BC">
      <w:pPr>
        <w:pStyle w:val="ListParagraph"/>
        <w:shd w:val="clear" w:color="auto" w:fill="FFFFFF" w:themeFill="background1"/>
        <w:ind w:left="426" w:firstLine="0"/>
        <w:textAlignment w:val="baseline"/>
        <w:rPr>
          <w:b/>
          <w:bCs/>
          <w:color w:val="0B0C0C"/>
        </w:rPr>
      </w:pPr>
      <w:r w:rsidRPr="00C86803">
        <w:rPr>
          <w:color w:val="0B0C0C"/>
        </w:rPr>
        <w:t>Holders of public office are accountable to the public for their decisions and actions and must submit themselves to the scrutiny necessary to ensure this.</w:t>
      </w:r>
    </w:p>
    <w:p w14:paraId="63DAC77D" w14:textId="77777777" w:rsidR="00F269F6" w:rsidRPr="00C86803" w:rsidRDefault="00F269F6" w:rsidP="007F42BC">
      <w:pPr>
        <w:shd w:val="clear" w:color="auto" w:fill="FFFFFF"/>
        <w:ind w:left="426"/>
        <w:textAlignment w:val="baseline"/>
        <w:rPr>
          <w:b/>
          <w:bCs/>
          <w:color w:val="0B0C0C"/>
        </w:rPr>
      </w:pPr>
    </w:p>
    <w:p w14:paraId="5B23E6D7" w14:textId="77777777" w:rsidR="00F269F6" w:rsidRPr="00C86803" w:rsidRDefault="00F269F6" w:rsidP="007F42BC">
      <w:pPr>
        <w:pStyle w:val="ListParagraph"/>
        <w:widowControl/>
        <w:numPr>
          <w:ilvl w:val="0"/>
          <w:numId w:val="5"/>
        </w:numPr>
        <w:shd w:val="clear" w:color="auto" w:fill="FFFFFF" w:themeFill="background1"/>
        <w:autoSpaceDE/>
        <w:autoSpaceDN/>
        <w:ind w:left="426" w:firstLine="0"/>
        <w:contextualSpacing/>
        <w:textAlignment w:val="baseline"/>
        <w:rPr>
          <w:b/>
          <w:bCs/>
          <w:color w:val="0B0C0C"/>
        </w:rPr>
      </w:pPr>
      <w:r w:rsidRPr="00C86803">
        <w:rPr>
          <w:b/>
          <w:bCs/>
          <w:color w:val="0B0C0C"/>
        </w:rPr>
        <w:t>Openness:</w:t>
      </w:r>
    </w:p>
    <w:p w14:paraId="0B5BBD8B" w14:textId="65D418FA" w:rsidR="00F269F6" w:rsidRPr="00C86803" w:rsidRDefault="00F269F6" w:rsidP="007F42BC">
      <w:pPr>
        <w:pStyle w:val="ListParagraph"/>
        <w:shd w:val="clear" w:color="auto" w:fill="FFFFFF" w:themeFill="background1"/>
        <w:ind w:left="426" w:firstLine="0"/>
        <w:textAlignment w:val="baseline"/>
        <w:rPr>
          <w:b/>
          <w:bCs/>
          <w:color w:val="0B0C0C"/>
        </w:rPr>
      </w:pPr>
      <w:r w:rsidRPr="00C86803">
        <w:rPr>
          <w:color w:val="0B0C0C"/>
        </w:rPr>
        <w:t>Holders of public office should act and take decisions in an open and transparent manner.</w:t>
      </w:r>
      <w:r w:rsidR="00C86803">
        <w:rPr>
          <w:color w:val="0B0C0C"/>
        </w:rPr>
        <w:t xml:space="preserve"> </w:t>
      </w:r>
      <w:r w:rsidRPr="00C86803">
        <w:rPr>
          <w:color w:val="0B0C0C"/>
        </w:rPr>
        <w:t>Information should not be withheld from the public unless there are clear and lawful reasons for so doing.</w:t>
      </w:r>
    </w:p>
    <w:p w14:paraId="59834580" w14:textId="77777777" w:rsidR="00F269F6" w:rsidRPr="00C86803" w:rsidRDefault="00F269F6" w:rsidP="007F42BC">
      <w:pPr>
        <w:shd w:val="clear" w:color="auto" w:fill="FFFFFF"/>
        <w:ind w:left="426"/>
        <w:textAlignment w:val="baseline"/>
        <w:rPr>
          <w:b/>
          <w:bCs/>
          <w:color w:val="0B0C0C"/>
        </w:rPr>
      </w:pPr>
    </w:p>
    <w:p w14:paraId="1C0E2EB2" w14:textId="77777777" w:rsidR="00F269F6" w:rsidRPr="00C86803" w:rsidRDefault="00F269F6" w:rsidP="007F42BC">
      <w:pPr>
        <w:pStyle w:val="ListParagraph"/>
        <w:widowControl/>
        <w:numPr>
          <w:ilvl w:val="0"/>
          <w:numId w:val="5"/>
        </w:numPr>
        <w:shd w:val="clear" w:color="auto" w:fill="FFFFFF" w:themeFill="background1"/>
        <w:autoSpaceDE/>
        <w:autoSpaceDN/>
        <w:ind w:left="426" w:firstLine="0"/>
        <w:contextualSpacing/>
        <w:textAlignment w:val="baseline"/>
        <w:rPr>
          <w:b/>
          <w:bCs/>
          <w:color w:val="0B0C0C"/>
        </w:rPr>
      </w:pPr>
      <w:bookmarkStart w:id="4" w:name="_Toc50026004"/>
      <w:r w:rsidRPr="00C86803">
        <w:rPr>
          <w:b/>
          <w:bCs/>
          <w:color w:val="0B0C0C"/>
        </w:rPr>
        <w:t>Honesty:</w:t>
      </w:r>
      <w:bookmarkEnd w:id="4"/>
    </w:p>
    <w:p w14:paraId="67222B6B" w14:textId="77777777" w:rsidR="00F269F6" w:rsidRPr="00C86803" w:rsidRDefault="00F269F6" w:rsidP="007F42BC">
      <w:pPr>
        <w:pStyle w:val="ListParagraph"/>
        <w:shd w:val="clear" w:color="auto" w:fill="FFFFFF" w:themeFill="background1"/>
        <w:ind w:left="426" w:firstLine="0"/>
        <w:textAlignment w:val="baseline"/>
        <w:rPr>
          <w:b/>
          <w:bCs/>
          <w:color w:val="0B0C0C"/>
        </w:rPr>
      </w:pPr>
      <w:bookmarkStart w:id="5" w:name="_Toc50026005"/>
      <w:r w:rsidRPr="00C86803">
        <w:rPr>
          <w:color w:val="0B0C0C"/>
        </w:rPr>
        <w:t>Holders of public office should be truthful.</w:t>
      </w:r>
      <w:bookmarkEnd w:id="5"/>
    </w:p>
    <w:p w14:paraId="24E89006" w14:textId="77777777" w:rsidR="00F269F6" w:rsidRPr="00C86803" w:rsidRDefault="00F269F6" w:rsidP="007F42BC">
      <w:pPr>
        <w:shd w:val="clear" w:color="auto" w:fill="FFFFFF"/>
        <w:ind w:left="426"/>
        <w:textAlignment w:val="baseline"/>
        <w:rPr>
          <w:b/>
          <w:bCs/>
          <w:color w:val="0B0C0C"/>
        </w:rPr>
      </w:pPr>
    </w:p>
    <w:p w14:paraId="08E9FC17" w14:textId="77777777" w:rsidR="00F269F6" w:rsidRPr="00C86803" w:rsidRDefault="00F269F6" w:rsidP="007F42BC">
      <w:pPr>
        <w:pStyle w:val="ListParagraph"/>
        <w:widowControl/>
        <w:numPr>
          <w:ilvl w:val="0"/>
          <w:numId w:val="5"/>
        </w:numPr>
        <w:shd w:val="clear" w:color="auto" w:fill="FFFFFF" w:themeFill="background1"/>
        <w:autoSpaceDE/>
        <w:autoSpaceDN/>
        <w:ind w:left="426" w:firstLine="0"/>
        <w:contextualSpacing/>
        <w:textAlignment w:val="baseline"/>
        <w:rPr>
          <w:b/>
          <w:bCs/>
          <w:color w:val="0B0C0C"/>
        </w:rPr>
      </w:pPr>
      <w:bookmarkStart w:id="6" w:name="_Toc50026006"/>
      <w:r w:rsidRPr="00C86803">
        <w:rPr>
          <w:b/>
          <w:bCs/>
          <w:color w:val="0B0C0C"/>
        </w:rPr>
        <w:t>Leadership:</w:t>
      </w:r>
      <w:bookmarkEnd w:id="6"/>
    </w:p>
    <w:p w14:paraId="1378C3E4" w14:textId="077A8064" w:rsidR="00F269F6" w:rsidRPr="00C86803" w:rsidRDefault="00F269F6" w:rsidP="007F42BC">
      <w:pPr>
        <w:pStyle w:val="ListParagraph"/>
        <w:shd w:val="clear" w:color="auto" w:fill="FFFFFF" w:themeFill="background1"/>
        <w:ind w:left="426" w:firstLine="0"/>
        <w:textAlignment w:val="baseline"/>
        <w:rPr>
          <w:b/>
          <w:bCs/>
          <w:color w:val="0B0C0C"/>
        </w:rPr>
      </w:pPr>
      <w:bookmarkStart w:id="7" w:name="_Toc50026007"/>
      <w:r w:rsidRPr="00C86803">
        <w:rPr>
          <w:color w:val="0B0C0C"/>
        </w:rPr>
        <w:t>Holders of public office should exhibit these principles in their own behaviour. They should actively promote and robustly support the principles and be willing to challenge poor behaviour wherever it occurs.</w:t>
      </w:r>
      <w:bookmarkEnd w:id="7"/>
    </w:p>
    <w:p w14:paraId="1AFFCAE3" w14:textId="77777777" w:rsidR="00F269F6" w:rsidRPr="00C86803" w:rsidRDefault="00F269F6" w:rsidP="00F269F6">
      <w:pPr>
        <w:rPr>
          <w:rFonts w:eastAsia="Times New Roman"/>
        </w:rPr>
      </w:pPr>
    </w:p>
    <w:p w14:paraId="62171DC3" w14:textId="77777777" w:rsidR="00F269F6" w:rsidRPr="00C86803" w:rsidRDefault="00F269F6" w:rsidP="00F269F6">
      <w:pPr>
        <w:rPr>
          <w:rFonts w:eastAsia="Times New Roman"/>
        </w:rPr>
      </w:pPr>
      <w:r w:rsidRPr="00C86803">
        <w:rPr>
          <w:rFonts w:eastAsia="Times New Roman"/>
        </w:rPr>
        <w:t>They should also be mindful of their responsibilities under equality legislation, recognising and encouraging diversity and inclusion.</w:t>
      </w:r>
    </w:p>
    <w:p w14:paraId="2BDD9DA1" w14:textId="77777777" w:rsidR="00F269F6" w:rsidRPr="00C86803" w:rsidRDefault="00F269F6" w:rsidP="00F269F6">
      <w:pPr>
        <w:rPr>
          <w:rFonts w:eastAsia="Times New Roman"/>
        </w:rPr>
      </w:pPr>
    </w:p>
    <w:p w14:paraId="6FF4F085" w14:textId="77777777" w:rsidR="00F269F6" w:rsidRDefault="00F269F6" w:rsidP="00F269F6">
      <w:pPr>
        <w:rPr>
          <w:rFonts w:eastAsia="Times New Roman" w:cs="Times New Roman"/>
        </w:rPr>
      </w:pPr>
      <w:r w:rsidRPr="00484DA8">
        <w:rPr>
          <w:rFonts w:eastAsia="Times New Roman"/>
        </w:rPr>
        <w:t>As legal entities they are required</w:t>
      </w:r>
      <w:r>
        <w:rPr>
          <w:rFonts w:eastAsia="Times New Roman" w:cs="Times New Roman"/>
        </w:rPr>
        <w:t xml:space="preserve"> to follow relevant legislation and governance arrangements which align to the model they adopt. </w:t>
      </w:r>
      <w:r>
        <w:rPr>
          <w:rFonts w:eastAsia="Times New Roman" w:cs="Times New Roman"/>
        </w:rPr>
        <w:br w:type="page"/>
      </w:r>
    </w:p>
    <w:p w14:paraId="22BBFFA6" w14:textId="77777777" w:rsidR="00F269F6" w:rsidRPr="007F42BC" w:rsidRDefault="00F269F6" w:rsidP="007F42BC">
      <w:pPr>
        <w:pStyle w:val="Heading2"/>
        <w:ind w:left="0"/>
        <w:rPr>
          <w:rFonts w:eastAsia="Times New Roman" w:cs="Times New Roman"/>
          <w:sz w:val="24"/>
        </w:rPr>
      </w:pPr>
      <w:bookmarkStart w:id="8" w:name="_Toc51761933"/>
      <w:r w:rsidRPr="007F42BC">
        <w:rPr>
          <w:rFonts w:eastAsia="Times New Roman" w:cs="Times New Roman"/>
        </w:rPr>
        <w:lastRenderedPageBreak/>
        <w:t>Governance</w:t>
      </w:r>
      <w:bookmarkEnd w:id="8"/>
    </w:p>
    <w:p w14:paraId="214B5B59" w14:textId="77777777" w:rsidR="00F269F6" w:rsidRDefault="00F269F6" w:rsidP="00F269F6">
      <w:pPr>
        <w:rPr>
          <w:rFonts w:eastAsia="Times New Roman" w:cs="Times New Roman"/>
        </w:rPr>
      </w:pPr>
    </w:p>
    <w:p w14:paraId="62FC2937" w14:textId="77777777" w:rsidR="00F269F6" w:rsidRDefault="00F269F6" w:rsidP="00F269F6">
      <w:pPr>
        <w:rPr>
          <w:rFonts w:eastAsia="Times New Roman" w:cs="Times New Roman"/>
          <w:b/>
          <w:bCs/>
          <w:u w:val="single"/>
        </w:rPr>
      </w:pPr>
      <w:r>
        <w:rPr>
          <w:rFonts w:eastAsia="Times New Roman" w:cs="Times New Roman"/>
          <w:b/>
          <w:bCs/>
          <w:u w:val="single"/>
        </w:rPr>
        <w:t>1a. Statutory and contractual requirements</w:t>
      </w:r>
    </w:p>
    <w:p w14:paraId="7EC6128C" w14:textId="77777777" w:rsidR="00F269F6" w:rsidRDefault="00F269F6" w:rsidP="00F269F6">
      <w:pPr>
        <w:rPr>
          <w:rFonts w:eastAsia="Times New Roman" w:cs="Times New Roman"/>
        </w:rPr>
      </w:pPr>
      <w:r>
        <w:rPr>
          <w:rFonts w:eastAsia="Times New Roman" w:cs="Times New Roman"/>
        </w:rPr>
        <w:t>The board must ensure all those involved in governance are aware of the legal frameworks and context in which the organisation operates and the requirements with which it must comply.</w:t>
      </w:r>
    </w:p>
    <w:p w14:paraId="0FC27076" w14:textId="77777777" w:rsidR="00F269F6" w:rsidRDefault="00F269F6" w:rsidP="00F269F6">
      <w:pPr>
        <w:rPr>
          <w:rFonts w:eastAsia="Times New Roman" w:cs="Times New Roman"/>
          <w:sz w:val="12"/>
        </w:rPr>
      </w:pPr>
    </w:p>
    <w:tbl>
      <w:tblPr>
        <w:tblStyle w:val="TableGrid"/>
        <w:tblW w:w="9776" w:type="dxa"/>
        <w:tblInd w:w="0" w:type="dxa"/>
        <w:tblLook w:val="04A0" w:firstRow="1" w:lastRow="0" w:firstColumn="1" w:lastColumn="0" w:noHBand="0" w:noVBand="1"/>
      </w:tblPr>
      <w:tblGrid>
        <w:gridCol w:w="9776"/>
      </w:tblGrid>
      <w:tr w:rsidR="00F269F6" w14:paraId="73181680" w14:textId="77777777" w:rsidTr="00F269F6">
        <w:tc>
          <w:tcPr>
            <w:tcW w:w="9776" w:type="dxa"/>
            <w:tcBorders>
              <w:top w:val="single" w:sz="4" w:space="0" w:color="auto"/>
              <w:left w:val="single" w:sz="4" w:space="0" w:color="auto"/>
              <w:bottom w:val="single" w:sz="4" w:space="0" w:color="auto"/>
              <w:right w:val="single" w:sz="4" w:space="0" w:color="auto"/>
            </w:tcBorders>
            <w:shd w:val="clear" w:color="auto" w:fill="002060"/>
            <w:hideMark/>
          </w:tcPr>
          <w:p w14:paraId="31610C0D" w14:textId="77777777" w:rsidR="00F269F6" w:rsidRDefault="00F269F6">
            <w:pPr>
              <w:rPr>
                <w:rFonts w:eastAsia="Times New Roman" w:cs="Times New Roman"/>
                <w:b/>
                <w:sz w:val="22"/>
                <w:szCs w:val="22"/>
              </w:rPr>
            </w:pPr>
            <w:r>
              <w:rPr>
                <w:rFonts w:eastAsia="Times New Roman" w:cs="Times New Roman"/>
                <w:b/>
                <w:sz w:val="22"/>
                <w:szCs w:val="22"/>
              </w:rPr>
              <w:t>The Board should know -</w:t>
            </w:r>
          </w:p>
        </w:tc>
      </w:tr>
      <w:tr w:rsidR="00F269F6" w14:paraId="4CE5065C" w14:textId="77777777" w:rsidTr="00F269F6">
        <w:tc>
          <w:tcPr>
            <w:tcW w:w="9776" w:type="dxa"/>
            <w:tcBorders>
              <w:top w:val="single" w:sz="4" w:space="0" w:color="auto"/>
              <w:left w:val="single" w:sz="4" w:space="0" w:color="auto"/>
              <w:bottom w:val="single" w:sz="4" w:space="0" w:color="auto"/>
              <w:right w:val="single" w:sz="4" w:space="0" w:color="auto"/>
            </w:tcBorders>
            <w:hideMark/>
          </w:tcPr>
          <w:p w14:paraId="7E242D26" w14:textId="77777777" w:rsidR="00F269F6" w:rsidRDefault="00F269F6">
            <w:pPr>
              <w:rPr>
                <w:rFonts w:eastAsia="Times New Roman" w:cs="Times New Roman"/>
                <w:sz w:val="22"/>
                <w:szCs w:val="22"/>
              </w:rPr>
            </w:pPr>
            <w:r>
              <w:rPr>
                <w:rFonts w:eastAsia="Times New Roman" w:cs="Times New Roman"/>
                <w:sz w:val="22"/>
                <w:szCs w:val="22"/>
              </w:rPr>
              <w:t>the legal, regulatory and financial requirements on the board, including the LEP Code of Conduct, articles of association, National Local Growth Assurance Framework and the LEP’s Local Assurance Framework.</w:t>
            </w:r>
          </w:p>
        </w:tc>
      </w:tr>
      <w:tr w:rsidR="00F269F6" w14:paraId="5A3DE618" w14:textId="77777777" w:rsidTr="00F269F6">
        <w:trPr>
          <w:trHeight w:val="184"/>
        </w:trPr>
        <w:tc>
          <w:tcPr>
            <w:tcW w:w="9776" w:type="dxa"/>
            <w:tcBorders>
              <w:top w:val="single" w:sz="4" w:space="0" w:color="auto"/>
              <w:left w:val="single" w:sz="4" w:space="0" w:color="auto"/>
              <w:bottom w:val="single" w:sz="4" w:space="0" w:color="auto"/>
              <w:right w:val="single" w:sz="4" w:space="0" w:color="auto"/>
            </w:tcBorders>
            <w:hideMark/>
          </w:tcPr>
          <w:p w14:paraId="0931E57F" w14:textId="77777777" w:rsidR="00F269F6" w:rsidRDefault="00F269F6">
            <w:pPr>
              <w:rPr>
                <w:rFonts w:eastAsia="Times New Roman" w:cs="Times New Roman"/>
                <w:sz w:val="22"/>
                <w:szCs w:val="22"/>
              </w:rPr>
            </w:pPr>
            <w:r>
              <w:rPr>
                <w:rFonts w:eastAsia="Times New Roman" w:cs="Times New Roman"/>
                <w:sz w:val="22"/>
                <w:szCs w:val="22"/>
              </w:rPr>
              <w:t>how to recognise and utilise any government advice (including the Nolan Principles) and how to apply due skill and care in accordance with their legal duty to the LEP company.</w:t>
            </w:r>
          </w:p>
        </w:tc>
      </w:tr>
      <w:tr w:rsidR="00F269F6" w14:paraId="085840A9" w14:textId="77777777" w:rsidTr="00F269F6">
        <w:tc>
          <w:tcPr>
            <w:tcW w:w="9776" w:type="dxa"/>
            <w:tcBorders>
              <w:top w:val="single" w:sz="4" w:space="0" w:color="auto"/>
              <w:left w:val="single" w:sz="4" w:space="0" w:color="auto"/>
              <w:bottom w:val="single" w:sz="4" w:space="0" w:color="auto"/>
              <w:right w:val="single" w:sz="4" w:space="0" w:color="auto"/>
            </w:tcBorders>
            <w:hideMark/>
          </w:tcPr>
          <w:p w14:paraId="13B0FFF6" w14:textId="77777777" w:rsidR="00F269F6" w:rsidRDefault="00F269F6">
            <w:pPr>
              <w:rPr>
                <w:rFonts w:eastAsia="Times New Roman" w:cs="Times New Roman"/>
                <w:sz w:val="22"/>
                <w:szCs w:val="22"/>
              </w:rPr>
            </w:pPr>
            <w:r>
              <w:rPr>
                <w:rFonts w:eastAsia="Times New Roman" w:cs="Times New Roman"/>
                <w:sz w:val="22"/>
                <w:szCs w:val="22"/>
              </w:rPr>
              <w:t>the role, responsibilities and accountabilities of the board.</w:t>
            </w:r>
          </w:p>
        </w:tc>
      </w:tr>
      <w:tr w:rsidR="00F269F6" w14:paraId="108C74C6" w14:textId="77777777" w:rsidTr="00F269F6">
        <w:tc>
          <w:tcPr>
            <w:tcW w:w="9776" w:type="dxa"/>
            <w:tcBorders>
              <w:top w:val="single" w:sz="4" w:space="0" w:color="auto"/>
              <w:left w:val="single" w:sz="4" w:space="0" w:color="auto"/>
              <w:bottom w:val="single" w:sz="4" w:space="0" w:color="auto"/>
              <w:right w:val="single" w:sz="4" w:space="0" w:color="auto"/>
            </w:tcBorders>
            <w:hideMark/>
          </w:tcPr>
          <w:p w14:paraId="3CB54107" w14:textId="77777777" w:rsidR="00F269F6" w:rsidRDefault="00F269F6">
            <w:pPr>
              <w:rPr>
                <w:rFonts w:eastAsia="Times New Roman" w:cs="Times New Roman"/>
                <w:sz w:val="22"/>
                <w:szCs w:val="22"/>
              </w:rPr>
            </w:pPr>
            <w:r>
              <w:rPr>
                <w:rFonts w:eastAsia="Times New Roman" w:cs="Times New Roman"/>
                <w:sz w:val="22"/>
                <w:szCs w:val="22"/>
              </w:rPr>
              <w:t>the differing roles and responsibilities of the chair, the S151 officer and the chief executive (or equivalent) and how this relates to the overall governance of the LEP.</w:t>
            </w:r>
          </w:p>
        </w:tc>
      </w:tr>
      <w:tr w:rsidR="00F269F6" w14:paraId="01A26625" w14:textId="77777777" w:rsidTr="00F269F6">
        <w:tc>
          <w:tcPr>
            <w:tcW w:w="9776" w:type="dxa"/>
            <w:tcBorders>
              <w:top w:val="single" w:sz="4" w:space="0" w:color="auto"/>
              <w:left w:val="single" w:sz="4" w:space="0" w:color="auto"/>
              <w:bottom w:val="single" w:sz="4" w:space="0" w:color="auto"/>
              <w:right w:val="single" w:sz="4" w:space="0" w:color="auto"/>
            </w:tcBorders>
            <w:hideMark/>
          </w:tcPr>
          <w:p w14:paraId="7768917D" w14:textId="77777777" w:rsidR="00F269F6" w:rsidRDefault="00F269F6">
            <w:pPr>
              <w:rPr>
                <w:rFonts w:eastAsia="Times New Roman" w:cs="Times New Roman"/>
                <w:sz w:val="22"/>
                <w:szCs w:val="22"/>
              </w:rPr>
            </w:pPr>
            <w:r>
              <w:rPr>
                <w:rFonts w:eastAsia="Times New Roman" w:cs="Times New Roman"/>
                <w:sz w:val="22"/>
                <w:szCs w:val="22"/>
              </w:rPr>
              <w:t>the LEPs governance structure, including how governance functions are organised and delegated.</w:t>
            </w:r>
          </w:p>
        </w:tc>
      </w:tr>
    </w:tbl>
    <w:p w14:paraId="47885319" w14:textId="77777777" w:rsidR="00F269F6" w:rsidRDefault="00F269F6" w:rsidP="00F269F6">
      <w:pPr>
        <w:rPr>
          <w:rFonts w:asciiTheme="minorHAnsi" w:eastAsia="Times New Roman" w:hAnsiTheme="minorHAnsi" w:cs="Times New Roman"/>
          <w:b/>
          <w:bCs/>
          <w:u w:val="single"/>
        </w:rPr>
      </w:pPr>
    </w:p>
    <w:p w14:paraId="53E8C2FE" w14:textId="77777777" w:rsidR="00F269F6" w:rsidRDefault="00F269F6" w:rsidP="00F269F6">
      <w:pPr>
        <w:rPr>
          <w:rFonts w:eastAsia="Times New Roman" w:cs="Times New Roman"/>
          <w:b/>
          <w:bCs/>
          <w:u w:val="single"/>
        </w:rPr>
      </w:pPr>
      <w:r>
        <w:rPr>
          <w:rFonts w:eastAsia="Times New Roman" w:cs="Times New Roman"/>
          <w:b/>
          <w:bCs/>
          <w:u w:val="single"/>
        </w:rPr>
        <w:t>1b. Strategic oversight, management and improvement</w:t>
      </w:r>
    </w:p>
    <w:p w14:paraId="238D6D1B" w14:textId="77777777" w:rsidR="00F269F6" w:rsidRDefault="00F269F6" w:rsidP="00F269F6">
      <w:pPr>
        <w:rPr>
          <w:rFonts w:eastAsia="Times New Roman" w:cs="Times New Roman"/>
        </w:rPr>
      </w:pPr>
      <w:r>
        <w:rPr>
          <w:rFonts w:eastAsia="Times New Roman" w:cs="Times New Roman"/>
        </w:rPr>
        <w:t>The board should know the most effective way to oversee LEP staff to ensure that the organisation has the right staff who are managed and incentivised to perform to the best of their abilities.</w:t>
      </w:r>
    </w:p>
    <w:p w14:paraId="039F6EB1" w14:textId="77777777" w:rsidR="00F269F6" w:rsidRDefault="00F269F6" w:rsidP="00F269F6">
      <w:pPr>
        <w:rPr>
          <w:rFonts w:eastAsia="Times New Roman" w:cs="Times New Roman"/>
          <w:sz w:val="12"/>
        </w:rPr>
      </w:pPr>
    </w:p>
    <w:tbl>
      <w:tblPr>
        <w:tblStyle w:val="TableGrid"/>
        <w:tblW w:w="9776" w:type="dxa"/>
        <w:tblInd w:w="0" w:type="dxa"/>
        <w:tblLook w:val="04A0" w:firstRow="1" w:lastRow="0" w:firstColumn="1" w:lastColumn="0" w:noHBand="0" w:noVBand="1"/>
      </w:tblPr>
      <w:tblGrid>
        <w:gridCol w:w="9776"/>
      </w:tblGrid>
      <w:tr w:rsidR="00F269F6" w14:paraId="69D3707F" w14:textId="77777777" w:rsidTr="00F269F6">
        <w:tc>
          <w:tcPr>
            <w:tcW w:w="9776" w:type="dxa"/>
            <w:tcBorders>
              <w:top w:val="single" w:sz="4" w:space="0" w:color="auto"/>
              <w:left w:val="single" w:sz="4" w:space="0" w:color="auto"/>
              <w:bottom w:val="single" w:sz="4" w:space="0" w:color="auto"/>
              <w:right w:val="single" w:sz="4" w:space="0" w:color="auto"/>
            </w:tcBorders>
            <w:shd w:val="clear" w:color="auto" w:fill="002060"/>
            <w:hideMark/>
          </w:tcPr>
          <w:p w14:paraId="16663387" w14:textId="77777777" w:rsidR="00F269F6" w:rsidRDefault="00F269F6">
            <w:pPr>
              <w:rPr>
                <w:rFonts w:eastAsia="Times New Roman" w:cs="Times New Roman"/>
                <w:b/>
                <w:sz w:val="22"/>
                <w:szCs w:val="22"/>
              </w:rPr>
            </w:pPr>
            <w:r>
              <w:rPr>
                <w:rFonts w:eastAsia="Times New Roman" w:cs="Times New Roman"/>
                <w:b/>
                <w:sz w:val="22"/>
                <w:szCs w:val="22"/>
              </w:rPr>
              <w:t xml:space="preserve">The Board should know - </w:t>
            </w:r>
          </w:p>
        </w:tc>
      </w:tr>
      <w:tr w:rsidR="00F269F6" w14:paraId="756C4C9F" w14:textId="77777777" w:rsidTr="00F269F6">
        <w:tc>
          <w:tcPr>
            <w:tcW w:w="9776" w:type="dxa"/>
            <w:tcBorders>
              <w:top w:val="single" w:sz="4" w:space="0" w:color="auto"/>
              <w:left w:val="single" w:sz="4" w:space="0" w:color="auto"/>
              <w:bottom w:val="single" w:sz="4" w:space="0" w:color="auto"/>
              <w:right w:val="single" w:sz="4" w:space="0" w:color="auto"/>
            </w:tcBorders>
            <w:hideMark/>
          </w:tcPr>
          <w:p w14:paraId="6F8FA9A7" w14:textId="77777777" w:rsidR="00F269F6" w:rsidRDefault="00F269F6">
            <w:pPr>
              <w:rPr>
                <w:rFonts w:eastAsia="Times New Roman" w:cs="Times New Roman"/>
                <w:sz w:val="22"/>
                <w:szCs w:val="22"/>
                <w:highlight w:val="yellow"/>
              </w:rPr>
            </w:pPr>
            <w:r>
              <w:rPr>
                <w:rFonts w:eastAsia="Times New Roman" w:cs="Times New Roman"/>
                <w:sz w:val="22"/>
                <w:szCs w:val="22"/>
              </w:rPr>
              <w:t>the rationale for the chosen strategy/intervention and how this both promotes the ethos of the LEP and meets the needs of the area.</w:t>
            </w:r>
          </w:p>
        </w:tc>
      </w:tr>
      <w:tr w:rsidR="00F269F6" w14:paraId="494D2560" w14:textId="77777777" w:rsidTr="00F269F6">
        <w:tc>
          <w:tcPr>
            <w:tcW w:w="9776" w:type="dxa"/>
            <w:tcBorders>
              <w:top w:val="single" w:sz="4" w:space="0" w:color="auto"/>
              <w:left w:val="single" w:sz="4" w:space="0" w:color="auto"/>
              <w:bottom w:val="single" w:sz="4" w:space="0" w:color="auto"/>
              <w:right w:val="single" w:sz="4" w:space="0" w:color="auto"/>
            </w:tcBorders>
            <w:hideMark/>
          </w:tcPr>
          <w:p w14:paraId="56C471C3" w14:textId="77777777" w:rsidR="00F269F6" w:rsidRDefault="00F269F6">
            <w:pPr>
              <w:rPr>
                <w:rFonts w:eastAsia="Times New Roman" w:cs="Times New Roman"/>
                <w:sz w:val="22"/>
                <w:szCs w:val="22"/>
              </w:rPr>
            </w:pPr>
            <w:r>
              <w:rPr>
                <w:rFonts w:eastAsia="Times New Roman" w:cs="Times New Roman"/>
                <w:sz w:val="22"/>
                <w:szCs w:val="22"/>
              </w:rPr>
              <w:t>the rationale behind the assessment system being used to measure development and economic growth.</w:t>
            </w:r>
          </w:p>
        </w:tc>
      </w:tr>
      <w:tr w:rsidR="00F269F6" w14:paraId="197F522F" w14:textId="77777777" w:rsidTr="00F269F6">
        <w:tc>
          <w:tcPr>
            <w:tcW w:w="9776" w:type="dxa"/>
            <w:tcBorders>
              <w:top w:val="single" w:sz="4" w:space="0" w:color="auto"/>
              <w:left w:val="single" w:sz="4" w:space="0" w:color="auto"/>
              <w:bottom w:val="single" w:sz="4" w:space="0" w:color="auto"/>
              <w:right w:val="single" w:sz="4" w:space="0" w:color="auto"/>
            </w:tcBorders>
            <w:hideMark/>
          </w:tcPr>
          <w:p w14:paraId="2F9F9E0E" w14:textId="77777777" w:rsidR="00F269F6" w:rsidRDefault="00F269F6">
            <w:pPr>
              <w:rPr>
                <w:rFonts w:eastAsia="Times New Roman" w:cs="Times New Roman"/>
                <w:sz w:val="22"/>
                <w:szCs w:val="22"/>
              </w:rPr>
            </w:pPr>
            <w:r>
              <w:rPr>
                <w:rFonts w:eastAsia="Times New Roman" w:cs="Times New Roman"/>
                <w:sz w:val="22"/>
                <w:szCs w:val="22"/>
              </w:rPr>
              <w:t>the key principles, drivers and cycle of LEP performance and improvement.</w:t>
            </w:r>
          </w:p>
        </w:tc>
      </w:tr>
      <w:tr w:rsidR="00F269F6" w14:paraId="148A1DCD" w14:textId="77777777" w:rsidTr="00F269F6">
        <w:tc>
          <w:tcPr>
            <w:tcW w:w="9776" w:type="dxa"/>
            <w:tcBorders>
              <w:top w:val="single" w:sz="4" w:space="0" w:color="auto"/>
              <w:left w:val="single" w:sz="4" w:space="0" w:color="auto"/>
              <w:bottom w:val="single" w:sz="4" w:space="0" w:color="auto"/>
              <w:right w:val="single" w:sz="4" w:space="0" w:color="auto"/>
            </w:tcBorders>
            <w:hideMark/>
          </w:tcPr>
          <w:p w14:paraId="44809969" w14:textId="77777777" w:rsidR="00F269F6" w:rsidRDefault="00F269F6">
            <w:pPr>
              <w:rPr>
                <w:rFonts w:eastAsia="Times New Roman" w:cs="Times New Roman"/>
                <w:sz w:val="22"/>
                <w:szCs w:val="22"/>
              </w:rPr>
            </w:pPr>
            <w:r>
              <w:rPr>
                <w:rFonts w:eastAsia="Times New Roman" w:cs="Times New Roman"/>
                <w:sz w:val="22"/>
                <w:szCs w:val="22"/>
              </w:rPr>
              <w:t>the financial health, efficiency, policies and procedures of the organisation, including its funding arrangements, funding streams and its mechanisms for ensuring financial accountability.</w:t>
            </w:r>
          </w:p>
        </w:tc>
      </w:tr>
      <w:tr w:rsidR="00F269F6" w14:paraId="25A78BFA" w14:textId="77777777" w:rsidTr="00F269F6">
        <w:tc>
          <w:tcPr>
            <w:tcW w:w="9776" w:type="dxa"/>
            <w:tcBorders>
              <w:top w:val="single" w:sz="4" w:space="0" w:color="auto"/>
              <w:left w:val="single" w:sz="4" w:space="0" w:color="auto"/>
              <w:bottom w:val="single" w:sz="4" w:space="0" w:color="auto"/>
              <w:right w:val="single" w:sz="4" w:space="0" w:color="auto"/>
            </w:tcBorders>
            <w:hideMark/>
          </w:tcPr>
          <w:p w14:paraId="11A5EDFC" w14:textId="77777777" w:rsidR="00F269F6" w:rsidRDefault="00F269F6">
            <w:pPr>
              <w:rPr>
                <w:rFonts w:eastAsia="Times New Roman" w:cs="Times New Roman"/>
                <w:sz w:val="22"/>
                <w:szCs w:val="22"/>
              </w:rPr>
            </w:pPr>
            <w:r>
              <w:rPr>
                <w:rFonts w:eastAsia="Times New Roman" w:cs="Times New Roman"/>
                <w:sz w:val="22"/>
                <w:szCs w:val="22"/>
              </w:rPr>
              <w:t>the annual expenditure on staff and resources, and any data against which this can be benchmarked.</w:t>
            </w:r>
          </w:p>
        </w:tc>
      </w:tr>
    </w:tbl>
    <w:p w14:paraId="59CC321B" w14:textId="77777777" w:rsidR="00F269F6" w:rsidRDefault="00F269F6" w:rsidP="00F269F6">
      <w:pPr>
        <w:rPr>
          <w:rFonts w:asciiTheme="minorHAnsi" w:eastAsia="Times New Roman" w:hAnsiTheme="minorHAnsi" w:cs="Times New Roman"/>
          <w:highlight w:val="yellow"/>
        </w:rPr>
      </w:pPr>
    </w:p>
    <w:p w14:paraId="09AB1652" w14:textId="77777777" w:rsidR="00F269F6" w:rsidRDefault="00F269F6" w:rsidP="00F269F6">
      <w:pPr>
        <w:rPr>
          <w:rFonts w:eastAsia="Times New Roman" w:cs="Times New Roman"/>
          <w:b/>
          <w:bCs/>
          <w:u w:val="single"/>
        </w:rPr>
      </w:pPr>
      <w:r>
        <w:rPr>
          <w:rFonts w:eastAsia="Times New Roman" w:cs="Times New Roman"/>
          <w:b/>
          <w:bCs/>
          <w:u w:val="single"/>
        </w:rPr>
        <w:t>1c. Accountability, self-review and developing the board’s effectiveness</w:t>
      </w:r>
    </w:p>
    <w:p w14:paraId="0383F978" w14:textId="77777777" w:rsidR="00F269F6" w:rsidRDefault="00F269F6" w:rsidP="00F269F6">
      <w:pPr>
        <w:rPr>
          <w:rFonts w:eastAsia="Times New Roman" w:cs="Times New Roman"/>
        </w:rPr>
      </w:pPr>
      <w:r>
        <w:rPr>
          <w:rFonts w:eastAsia="Times New Roman" w:cs="Times New Roman"/>
        </w:rPr>
        <w:t xml:space="preserve">The board should be aware of the importance of accountability for the delivery of the LEP’s strategic plan, decision-making and oversight of LEP staff. </w:t>
      </w:r>
    </w:p>
    <w:p w14:paraId="7906347A" w14:textId="77777777" w:rsidR="00F269F6" w:rsidRDefault="00F269F6" w:rsidP="00F269F6">
      <w:pPr>
        <w:rPr>
          <w:rFonts w:eastAsia="Times New Roman" w:cs="Times New Roman"/>
          <w:sz w:val="12"/>
          <w:highlight w:val="yellow"/>
        </w:rPr>
      </w:pPr>
    </w:p>
    <w:tbl>
      <w:tblPr>
        <w:tblStyle w:val="TableGrid"/>
        <w:tblW w:w="9776" w:type="dxa"/>
        <w:tblInd w:w="0" w:type="dxa"/>
        <w:tblLook w:val="04A0" w:firstRow="1" w:lastRow="0" w:firstColumn="1" w:lastColumn="0" w:noHBand="0" w:noVBand="1"/>
      </w:tblPr>
      <w:tblGrid>
        <w:gridCol w:w="9776"/>
      </w:tblGrid>
      <w:tr w:rsidR="00F269F6" w14:paraId="7DF2BF22" w14:textId="77777777" w:rsidTr="00F269F6">
        <w:tc>
          <w:tcPr>
            <w:tcW w:w="9776" w:type="dxa"/>
            <w:tcBorders>
              <w:top w:val="single" w:sz="4" w:space="0" w:color="auto"/>
              <w:left w:val="single" w:sz="4" w:space="0" w:color="auto"/>
              <w:bottom w:val="single" w:sz="4" w:space="0" w:color="auto"/>
              <w:right w:val="single" w:sz="4" w:space="0" w:color="auto"/>
            </w:tcBorders>
            <w:shd w:val="clear" w:color="auto" w:fill="002060"/>
            <w:hideMark/>
          </w:tcPr>
          <w:p w14:paraId="7E181BE3" w14:textId="77777777" w:rsidR="00F269F6" w:rsidRDefault="00F269F6">
            <w:pPr>
              <w:rPr>
                <w:rFonts w:eastAsia="Times New Roman" w:cs="Times New Roman"/>
                <w:b/>
                <w:sz w:val="22"/>
                <w:szCs w:val="22"/>
              </w:rPr>
            </w:pPr>
            <w:r>
              <w:rPr>
                <w:rFonts w:eastAsia="Times New Roman" w:cs="Times New Roman"/>
                <w:b/>
                <w:sz w:val="22"/>
                <w:szCs w:val="22"/>
              </w:rPr>
              <w:t>The Board should know -</w:t>
            </w:r>
          </w:p>
        </w:tc>
      </w:tr>
      <w:tr w:rsidR="00F269F6" w14:paraId="3BFC870A" w14:textId="77777777" w:rsidTr="00F269F6">
        <w:tc>
          <w:tcPr>
            <w:tcW w:w="9776" w:type="dxa"/>
            <w:tcBorders>
              <w:top w:val="single" w:sz="4" w:space="0" w:color="auto"/>
              <w:left w:val="single" w:sz="4" w:space="0" w:color="auto"/>
              <w:bottom w:val="single" w:sz="4" w:space="0" w:color="auto"/>
              <w:right w:val="single" w:sz="4" w:space="0" w:color="auto"/>
            </w:tcBorders>
            <w:hideMark/>
          </w:tcPr>
          <w:p w14:paraId="649B7C4D" w14:textId="77777777" w:rsidR="00F269F6" w:rsidRDefault="00F269F6">
            <w:pPr>
              <w:rPr>
                <w:rFonts w:eastAsia="Times New Roman" w:cs="Times New Roman"/>
                <w:sz w:val="22"/>
                <w:szCs w:val="22"/>
              </w:rPr>
            </w:pPr>
            <w:r>
              <w:rPr>
                <w:rFonts w:eastAsia="Times New Roman" w:cs="Times New Roman"/>
                <w:sz w:val="22"/>
                <w:szCs w:val="22"/>
              </w:rPr>
              <w:t>the purpose, nature and processes of formal accountability and scrutiny and what evidence is required.</w:t>
            </w:r>
          </w:p>
        </w:tc>
      </w:tr>
      <w:tr w:rsidR="00F269F6" w14:paraId="5309214B" w14:textId="77777777" w:rsidTr="00F269F6">
        <w:tc>
          <w:tcPr>
            <w:tcW w:w="9776" w:type="dxa"/>
            <w:tcBorders>
              <w:top w:val="single" w:sz="4" w:space="0" w:color="auto"/>
              <w:left w:val="single" w:sz="4" w:space="0" w:color="auto"/>
              <w:bottom w:val="single" w:sz="4" w:space="0" w:color="auto"/>
              <w:right w:val="single" w:sz="4" w:space="0" w:color="auto"/>
            </w:tcBorders>
            <w:hideMark/>
          </w:tcPr>
          <w:p w14:paraId="61D56824" w14:textId="77777777" w:rsidR="00F269F6" w:rsidRDefault="00F269F6">
            <w:pPr>
              <w:rPr>
                <w:rFonts w:eastAsia="Times New Roman" w:cs="Times New Roman"/>
                <w:sz w:val="22"/>
                <w:szCs w:val="22"/>
              </w:rPr>
            </w:pPr>
            <w:r>
              <w:rPr>
                <w:rFonts w:eastAsia="Times New Roman" w:cs="Times New Roman"/>
                <w:sz w:val="22"/>
                <w:szCs w:val="22"/>
              </w:rPr>
              <w:t>how to effectively present the relevant data and information in response to external scrutiny.</w:t>
            </w:r>
          </w:p>
        </w:tc>
      </w:tr>
      <w:tr w:rsidR="00F269F6" w14:paraId="132D13E7" w14:textId="77777777" w:rsidTr="00F269F6">
        <w:tc>
          <w:tcPr>
            <w:tcW w:w="9776" w:type="dxa"/>
            <w:tcBorders>
              <w:top w:val="single" w:sz="4" w:space="0" w:color="auto"/>
              <w:left w:val="single" w:sz="4" w:space="0" w:color="auto"/>
              <w:bottom w:val="single" w:sz="4" w:space="0" w:color="auto"/>
              <w:right w:val="single" w:sz="4" w:space="0" w:color="auto"/>
            </w:tcBorders>
            <w:hideMark/>
          </w:tcPr>
          <w:p w14:paraId="204F0986" w14:textId="77777777" w:rsidR="00F269F6" w:rsidRDefault="00F269F6">
            <w:pPr>
              <w:rPr>
                <w:rFonts w:eastAsia="Times New Roman" w:cs="Times New Roman"/>
                <w:sz w:val="22"/>
                <w:szCs w:val="22"/>
              </w:rPr>
            </w:pPr>
            <w:r>
              <w:rPr>
                <w:rFonts w:cs="Times New Roman"/>
                <w:sz w:val="22"/>
                <w:szCs w:val="22"/>
              </w:rPr>
              <w:t>the LEP’s values and how these are reflected in its strategies and plans.</w:t>
            </w:r>
          </w:p>
        </w:tc>
      </w:tr>
      <w:tr w:rsidR="00F269F6" w14:paraId="0483A372" w14:textId="77777777" w:rsidTr="00F269F6">
        <w:tc>
          <w:tcPr>
            <w:tcW w:w="9776" w:type="dxa"/>
            <w:tcBorders>
              <w:top w:val="single" w:sz="4" w:space="0" w:color="auto"/>
              <w:left w:val="single" w:sz="4" w:space="0" w:color="auto"/>
              <w:bottom w:val="single" w:sz="4" w:space="0" w:color="auto"/>
              <w:right w:val="single" w:sz="4" w:space="0" w:color="auto"/>
            </w:tcBorders>
            <w:hideMark/>
          </w:tcPr>
          <w:p w14:paraId="43613D90" w14:textId="77777777" w:rsidR="00F269F6" w:rsidRDefault="00F269F6">
            <w:pPr>
              <w:rPr>
                <w:rFonts w:eastAsiaTheme="minorHAnsi" w:cs="Times New Roman"/>
                <w:sz w:val="22"/>
                <w:szCs w:val="22"/>
                <w:lang w:eastAsia="en-US"/>
              </w:rPr>
            </w:pPr>
            <w:r>
              <w:rPr>
                <w:rFonts w:cs="Times New Roman"/>
                <w:sz w:val="22"/>
                <w:szCs w:val="22"/>
              </w:rPr>
              <w:t>the code of conduct for the board and how this reflects the LEP’s values.</w:t>
            </w:r>
          </w:p>
        </w:tc>
      </w:tr>
      <w:tr w:rsidR="00F269F6" w14:paraId="35F2DB91" w14:textId="77777777" w:rsidTr="00F269F6">
        <w:tc>
          <w:tcPr>
            <w:tcW w:w="9776" w:type="dxa"/>
            <w:tcBorders>
              <w:top w:val="single" w:sz="4" w:space="0" w:color="auto"/>
              <w:left w:val="single" w:sz="4" w:space="0" w:color="auto"/>
              <w:bottom w:val="single" w:sz="4" w:space="0" w:color="auto"/>
              <w:right w:val="single" w:sz="4" w:space="0" w:color="auto"/>
            </w:tcBorders>
            <w:hideMark/>
          </w:tcPr>
          <w:p w14:paraId="4921EFA1" w14:textId="77777777" w:rsidR="00F269F6" w:rsidRDefault="00F269F6">
            <w:pPr>
              <w:rPr>
                <w:rFonts w:cs="Times New Roman"/>
                <w:sz w:val="22"/>
                <w:szCs w:val="22"/>
              </w:rPr>
            </w:pPr>
            <w:r>
              <w:rPr>
                <w:rFonts w:cs="Times New Roman"/>
                <w:sz w:val="22"/>
                <w:szCs w:val="22"/>
              </w:rPr>
              <w:t>the targets for improving LEP board diversity.</w:t>
            </w:r>
          </w:p>
        </w:tc>
      </w:tr>
    </w:tbl>
    <w:p w14:paraId="3BABA34D" w14:textId="77777777" w:rsidR="00E12CBD" w:rsidRDefault="00E12CBD" w:rsidP="00F269F6">
      <w:pPr>
        <w:rPr>
          <w:rFonts w:cs="Times New Roman"/>
          <w:b/>
        </w:rPr>
      </w:pPr>
    </w:p>
    <w:p w14:paraId="4CD456C6" w14:textId="6BC9E6E4" w:rsidR="00F269F6" w:rsidRPr="007F42BC" w:rsidRDefault="00F269F6" w:rsidP="007F42BC">
      <w:pPr>
        <w:pStyle w:val="Heading2"/>
        <w:ind w:left="0"/>
        <w:rPr>
          <w:rFonts w:asciiTheme="minorHAnsi" w:hAnsiTheme="minorHAnsi" w:cs="Times New Roman"/>
          <w:bCs w:val="0"/>
          <w:sz w:val="24"/>
          <w:lang w:eastAsia="en-US"/>
        </w:rPr>
      </w:pPr>
      <w:bookmarkStart w:id="9" w:name="_Toc51761934"/>
      <w:r w:rsidRPr="007F42BC">
        <w:rPr>
          <w:rFonts w:cs="Times New Roman"/>
          <w:bCs w:val="0"/>
        </w:rPr>
        <w:t>Strategy</w:t>
      </w:r>
      <w:bookmarkEnd w:id="9"/>
      <w:r w:rsidRPr="007F42BC">
        <w:rPr>
          <w:rFonts w:cs="Times New Roman"/>
          <w:bCs w:val="0"/>
        </w:rPr>
        <w:t xml:space="preserve"> </w:t>
      </w:r>
    </w:p>
    <w:p w14:paraId="0911B888" w14:textId="77777777" w:rsidR="00F269F6" w:rsidRDefault="00F269F6" w:rsidP="00F269F6">
      <w:pPr>
        <w:rPr>
          <w:rFonts w:cs="Times New Roman"/>
        </w:rPr>
      </w:pPr>
    </w:p>
    <w:p w14:paraId="07E101A4" w14:textId="77777777" w:rsidR="00F269F6" w:rsidRDefault="00F269F6" w:rsidP="00F269F6">
      <w:pPr>
        <w:rPr>
          <w:rFonts w:cs="Times New Roman"/>
          <w:b/>
          <w:bCs/>
          <w:u w:val="single"/>
        </w:rPr>
      </w:pPr>
      <w:r>
        <w:rPr>
          <w:rFonts w:cs="Times New Roman"/>
          <w:b/>
          <w:bCs/>
          <w:u w:val="single"/>
        </w:rPr>
        <w:t xml:space="preserve">2a. Setting direction </w:t>
      </w:r>
    </w:p>
    <w:p w14:paraId="5E08A7F3" w14:textId="77777777" w:rsidR="00F269F6" w:rsidRDefault="00F269F6" w:rsidP="00F269F6">
      <w:pPr>
        <w:rPr>
          <w:rFonts w:cs="Times New Roman"/>
        </w:rPr>
      </w:pPr>
      <w:r>
        <w:rPr>
          <w:rFonts w:cs="Times New Roman"/>
        </w:rPr>
        <w:t>The board should be aware of how to effectively set the strategic direction of the LEP, plan and prioritise, monitor progress and manage change.</w:t>
      </w:r>
    </w:p>
    <w:p w14:paraId="0D1FF809" w14:textId="77777777" w:rsidR="00F269F6" w:rsidRDefault="00F269F6" w:rsidP="00F269F6">
      <w:pPr>
        <w:rPr>
          <w:rFonts w:eastAsia="Times New Roman" w:cs="Times New Roman"/>
          <w:sz w:val="12"/>
        </w:rPr>
      </w:pPr>
    </w:p>
    <w:tbl>
      <w:tblPr>
        <w:tblStyle w:val="TableGrid"/>
        <w:tblW w:w="9776" w:type="dxa"/>
        <w:tblInd w:w="0" w:type="dxa"/>
        <w:tblLook w:val="04A0" w:firstRow="1" w:lastRow="0" w:firstColumn="1" w:lastColumn="0" w:noHBand="0" w:noVBand="1"/>
      </w:tblPr>
      <w:tblGrid>
        <w:gridCol w:w="9776"/>
      </w:tblGrid>
      <w:tr w:rsidR="00F269F6" w14:paraId="778DAA6A" w14:textId="77777777" w:rsidTr="00F269F6">
        <w:tc>
          <w:tcPr>
            <w:tcW w:w="9776" w:type="dxa"/>
            <w:tcBorders>
              <w:top w:val="single" w:sz="4" w:space="0" w:color="auto"/>
              <w:left w:val="single" w:sz="4" w:space="0" w:color="auto"/>
              <w:bottom w:val="single" w:sz="4" w:space="0" w:color="auto"/>
              <w:right w:val="single" w:sz="4" w:space="0" w:color="auto"/>
            </w:tcBorders>
            <w:shd w:val="clear" w:color="auto" w:fill="002060"/>
            <w:hideMark/>
          </w:tcPr>
          <w:p w14:paraId="1E7B342F" w14:textId="77777777" w:rsidR="00F269F6" w:rsidRDefault="00F269F6">
            <w:pPr>
              <w:rPr>
                <w:rFonts w:eastAsia="Times New Roman" w:cs="Times New Roman"/>
                <w:b/>
                <w:sz w:val="22"/>
                <w:szCs w:val="22"/>
              </w:rPr>
            </w:pPr>
            <w:r>
              <w:rPr>
                <w:rFonts w:eastAsia="Times New Roman" w:cs="Times New Roman"/>
                <w:b/>
                <w:sz w:val="22"/>
                <w:szCs w:val="22"/>
              </w:rPr>
              <w:t>The Board should know -</w:t>
            </w:r>
          </w:p>
        </w:tc>
      </w:tr>
      <w:tr w:rsidR="00F269F6" w14:paraId="081FB52E" w14:textId="77777777" w:rsidTr="00F269F6">
        <w:tc>
          <w:tcPr>
            <w:tcW w:w="9776" w:type="dxa"/>
            <w:tcBorders>
              <w:top w:val="single" w:sz="4" w:space="0" w:color="auto"/>
              <w:left w:val="single" w:sz="4" w:space="0" w:color="auto"/>
              <w:bottom w:val="single" w:sz="4" w:space="0" w:color="auto"/>
              <w:right w:val="single" w:sz="4" w:space="0" w:color="auto"/>
            </w:tcBorders>
            <w:hideMark/>
          </w:tcPr>
          <w:p w14:paraId="10CF9F52" w14:textId="77777777" w:rsidR="00F269F6" w:rsidRDefault="00F269F6">
            <w:pPr>
              <w:rPr>
                <w:rFonts w:eastAsia="Times New Roman" w:cs="Times New Roman"/>
                <w:sz w:val="22"/>
                <w:szCs w:val="22"/>
              </w:rPr>
            </w:pPr>
            <w:r>
              <w:rPr>
                <w:rFonts w:eastAsia="Times New Roman" w:cs="Times New Roman"/>
                <w:sz w:val="22"/>
                <w:szCs w:val="22"/>
              </w:rPr>
              <w:t>the role of LEPs within Government’s local growth policy agenda.</w:t>
            </w:r>
          </w:p>
        </w:tc>
      </w:tr>
      <w:tr w:rsidR="00F269F6" w14:paraId="2DBB7E73" w14:textId="77777777" w:rsidTr="00F269F6">
        <w:tc>
          <w:tcPr>
            <w:tcW w:w="9776" w:type="dxa"/>
            <w:tcBorders>
              <w:top w:val="single" w:sz="4" w:space="0" w:color="auto"/>
              <w:left w:val="single" w:sz="4" w:space="0" w:color="auto"/>
              <w:bottom w:val="single" w:sz="4" w:space="0" w:color="auto"/>
              <w:right w:val="single" w:sz="4" w:space="0" w:color="auto"/>
            </w:tcBorders>
            <w:hideMark/>
          </w:tcPr>
          <w:p w14:paraId="43765584" w14:textId="77777777" w:rsidR="00F269F6" w:rsidRDefault="00F269F6">
            <w:pPr>
              <w:rPr>
                <w:rFonts w:eastAsia="Times New Roman" w:cs="Times New Roman"/>
                <w:sz w:val="22"/>
                <w:szCs w:val="22"/>
              </w:rPr>
            </w:pPr>
            <w:r>
              <w:rPr>
                <w:rFonts w:eastAsia="Times New Roman" w:cs="Times New Roman"/>
                <w:sz w:val="22"/>
                <w:szCs w:val="22"/>
              </w:rPr>
              <w:t>the process for developing and agreeing strategic priorities for the LEP.</w:t>
            </w:r>
          </w:p>
        </w:tc>
      </w:tr>
      <w:tr w:rsidR="00F269F6" w14:paraId="3E1F1F9A" w14:textId="77777777" w:rsidTr="00F269F6">
        <w:tc>
          <w:tcPr>
            <w:tcW w:w="9776" w:type="dxa"/>
            <w:tcBorders>
              <w:top w:val="single" w:sz="4" w:space="0" w:color="auto"/>
              <w:left w:val="single" w:sz="4" w:space="0" w:color="auto"/>
              <w:bottom w:val="single" w:sz="4" w:space="0" w:color="auto"/>
              <w:right w:val="single" w:sz="4" w:space="0" w:color="auto"/>
            </w:tcBorders>
            <w:hideMark/>
          </w:tcPr>
          <w:p w14:paraId="0CEEBEEC" w14:textId="77777777" w:rsidR="00F269F6" w:rsidRDefault="00F269F6">
            <w:pPr>
              <w:rPr>
                <w:rFonts w:eastAsia="Times New Roman" w:cs="Times New Roman"/>
                <w:sz w:val="22"/>
                <w:szCs w:val="22"/>
              </w:rPr>
            </w:pPr>
            <w:r>
              <w:rPr>
                <w:rFonts w:eastAsia="Times New Roman" w:cs="Times New Roman"/>
                <w:sz w:val="22"/>
                <w:szCs w:val="22"/>
              </w:rPr>
              <w:t>the tools and techniques for strategic planning.</w:t>
            </w:r>
          </w:p>
        </w:tc>
      </w:tr>
      <w:tr w:rsidR="00F269F6" w14:paraId="2E78F807" w14:textId="77777777" w:rsidTr="00F269F6">
        <w:tc>
          <w:tcPr>
            <w:tcW w:w="9776" w:type="dxa"/>
            <w:tcBorders>
              <w:top w:val="single" w:sz="4" w:space="0" w:color="auto"/>
              <w:left w:val="single" w:sz="4" w:space="0" w:color="auto"/>
              <w:bottom w:val="single" w:sz="4" w:space="0" w:color="auto"/>
              <w:right w:val="single" w:sz="4" w:space="0" w:color="auto"/>
            </w:tcBorders>
            <w:hideMark/>
          </w:tcPr>
          <w:p w14:paraId="4B0C35CE" w14:textId="77777777" w:rsidR="00F269F6" w:rsidRDefault="00F269F6">
            <w:pPr>
              <w:rPr>
                <w:rFonts w:eastAsia="Times New Roman" w:cs="Times New Roman"/>
                <w:sz w:val="22"/>
                <w:szCs w:val="22"/>
              </w:rPr>
            </w:pPr>
            <w:r>
              <w:rPr>
                <w:rFonts w:eastAsia="Times New Roman" w:cs="Times New Roman"/>
                <w:sz w:val="22"/>
                <w:szCs w:val="22"/>
              </w:rPr>
              <w:t>the principles of effective change management.</w:t>
            </w:r>
          </w:p>
        </w:tc>
      </w:tr>
      <w:tr w:rsidR="00F269F6" w14:paraId="522B351C" w14:textId="77777777" w:rsidTr="00F269F6">
        <w:tc>
          <w:tcPr>
            <w:tcW w:w="9776" w:type="dxa"/>
            <w:tcBorders>
              <w:top w:val="single" w:sz="4" w:space="0" w:color="auto"/>
              <w:left w:val="single" w:sz="4" w:space="0" w:color="auto"/>
              <w:bottom w:val="single" w:sz="4" w:space="0" w:color="auto"/>
              <w:right w:val="single" w:sz="4" w:space="0" w:color="auto"/>
            </w:tcBorders>
            <w:hideMark/>
          </w:tcPr>
          <w:p w14:paraId="71CFF65D" w14:textId="77777777" w:rsidR="00F269F6" w:rsidRDefault="00F269F6">
            <w:pPr>
              <w:rPr>
                <w:rFonts w:eastAsia="Times New Roman" w:cs="Times New Roman"/>
                <w:sz w:val="22"/>
                <w:szCs w:val="22"/>
              </w:rPr>
            </w:pPr>
            <w:r>
              <w:rPr>
                <w:rFonts w:eastAsia="Times New Roman" w:cs="Times New Roman"/>
                <w:sz w:val="22"/>
                <w:szCs w:val="22"/>
              </w:rPr>
              <w:t>the difference between strategic and operational decisions.</w:t>
            </w:r>
          </w:p>
        </w:tc>
      </w:tr>
      <w:tr w:rsidR="00F269F6" w14:paraId="10C8D01E" w14:textId="77777777" w:rsidTr="00F269F6">
        <w:tc>
          <w:tcPr>
            <w:tcW w:w="9776" w:type="dxa"/>
            <w:tcBorders>
              <w:top w:val="single" w:sz="4" w:space="0" w:color="auto"/>
              <w:left w:val="single" w:sz="4" w:space="0" w:color="auto"/>
              <w:bottom w:val="single" w:sz="4" w:space="0" w:color="auto"/>
              <w:right w:val="single" w:sz="4" w:space="0" w:color="auto"/>
            </w:tcBorders>
          </w:tcPr>
          <w:p w14:paraId="5EA15F97" w14:textId="77777777" w:rsidR="00F269F6" w:rsidRDefault="00F269F6">
            <w:pPr>
              <w:rPr>
                <w:rFonts w:eastAsia="Times New Roman" w:cs="Times New Roman"/>
                <w:sz w:val="22"/>
                <w:szCs w:val="22"/>
              </w:rPr>
            </w:pPr>
            <w:r>
              <w:rPr>
                <w:rFonts w:eastAsia="Times New Roman" w:cs="Times New Roman"/>
                <w:sz w:val="22"/>
                <w:szCs w:val="22"/>
              </w:rPr>
              <w:lastRenderedPageBreak/>
              <w:t>the key local priorities and how to engage with the business community to properly understand them.</w:t>
            </w:r>
          </w:p>
          <w:p w14:paraId="6FDD1DB0" w14:textId="77777777" w:rsidR="00F269F6" w:rsidRDefault="00F269F6">
            <w:pPr>
              <w:rPr>
                <w:rFonts w:eastAsia="Times New Roman" w:cs="Times New Roman"/>
                <w:sz w:val="22"/>
                <w:szCs w:val="22"/>
              </w:rPr>
            </w:pPr>
          </w:p>
        </w:tc>
      </w:tr>
    </w:tbl>
    <w:p w14:paraId="1182BB73" w14:textId="77777777" w:rsidR="00F269F6" w:rsidRDefault="00F269F6" w:rsidP="00F269F6">
      <w:pPr>
        <w:rPr>
          <w:rFonts w:asciiTheme="minorHAnsi" w:eastAsia="Times New Roman" w:hAnsiTheme="minorHAnsi" w:cs="Times New Roman"/>
          <w:u w:val="single"/>
        </w:rPr>
      </w:pPr>
    </w:p>
    <w:p w14:paraId="5F5DE6CB" w14:textId="77777777" w:rsidR="00F269F6" w:rsidRDefault="00F269F6" w:rsidP="00F269F6">
      <w:pPr>
        <w:rPr>
          <w:rFonts w:eastAsia="Times New Roman" w:cs="Times New Roman"/>
          <w:b/>
          <w:bCs/>
          <w:u w:val="single"/>
        </w:rPr>
      </w:pPr>
      <w:r>
        <w:rPr>
          <w:rFonts w:eastAsia="Times New Roman" w:cs="Times New Roman"/>
          <w:b/>
          <w:bCs/>
          <w:u w:val="single"/>
        </w:rPr>
        <w:t xml:space="preserve">2b. Collaborative working with stakeholders and partners </w:t>
      </w:r>
    </w:p>
    <w:p w14:paraId="306BE68B" w14:textId="77777777" w:rsidR="00F269F6" w:rsidRDefault="00F269F6" w:rsidP="00F269F6">
      <w:pPr>
        <w:rPr>
          <w:rFonts w:eastAsia="Times New Roman" w:cs="Times New Roman"/>
        </w:rPr>
      </w:pPr>
      <w:r>
        <w:rPr>
          <w:rFonts w:eastAsia="Times New Roman" w:cs="Times New Roman"/>
        </w:rPr>
        <w:t>Effective boards are well-informed about, and respond to, the views and needs of key stakeholders. They enable productive relationships, creating a sense of trust and shared ownership of the organisation’s strategy, vision and operational performance.</w:t>
      </w:r>
    </w:p>
    <w:p w14:paraId="36783272" w14:textId="77777777" w:rsidR="00F269F6" w:rsidRDefault="00F269F6" w:rsidP="00F269F6">
      <w:pPr>
        <w:rPr>
          <w:rFonts w:eastAsia="Times New Roman" w:cs="Times New Roman"/>
          <w:sz w:val="12"/>
        </w:rPr>
      </w:pPr>
    </w:p>
    <w:tbl>
      <w:tblPr>
        <w:tblStyle w:val="TableGrid"/>
        <w:tblW w:w="9776" w:type="dxa"/>
        <w:tblInd w:w="0" w:type="dxa"/>
        <w:tblLook w:val="04A0" w:firstRow="1" w:lastRow="0" w:firstColumn="1" w:lastColumn="0" w:noHBand="0" w:noVBand="1"/>
      </w:tblPr>
      <w:tblGrid>
        <w:gridCol w:w="9776"/>
      </w:tblGrid>
      <w:tr w:rsidR="00F269F6" w14:paraId="34A2D0D5" w14:textId="77777777" w:rsidTr="00F269F6">
        <w:tc>
          <w:tcPr>
            <w:tcW w:w="9776" w:type="dxa"/>
            <w:tcBorders>
              <w:top w:val="single" w:sz="4" w:space="0" w:color="auto"/>
              <w:left w:val="single" w:sz="4" w:space="0" w:color="auto"/>
              <w:bottom w:val="single" w:sz="4" w:space="0" w:color="auto"/>
              <w:right w:val="single" w:sz="4" w:space="0" w:color="auto"/>
            </w:tcBorders>
            <w:shd w:val="clear" w:color="auto" w:fill="002060"/>
            <w:hideMark/>
          </w:tcPr>
          <w:p w14:paraId="3C3411FC" w14:textId="77777777" w:rsidR="00F269F6" w:rsidRDefault="00F269F6">
            <w:pPr>
              <w:rPr>
                <w:rFonts w:eastAsia="Times New Roman" w:cs="Times New Roman"/>
                <w:b/>
                <w:sz w:val="22"/>
                <w:szCs w:val="22"/>
              </w:rPr>
            </w:pPr>
            <w:r>
              <w:rPr>
                <w:rFonts w:eastAsia="Times New Roman" w:cs="Times New Roman"/>
                <w:b/>
                <w:sz w:val="22"/>
                <w:szCs w:val="22"/>
              </w:rPr>
              <w:t>The Board should know -</w:t>
            </w:r>
          </w:p>
        </w:tc>
      </w:tr>
      <w:tr w:rsidR="00F269F6" w14:paraId="53951E33" w14:textId="77777777" w:rsidTr="00F269F6">
        <w:tc>
          <w:tcPr>
            <w:tcW w:w="9776" w:type="dxa"/>
            <w:tcBorders>
              <w:top w:val="single" w:sz="4" w:space="0" w:color="auto"/>
              <w:left w:val="single" w:sz="4" w:space="0" w:color="auto"/>
              <w:bottom w:val="single" w:sz="4" w:space="0" w:color="auto"/>
              <w:right w:val="single" w:sz="4" w:space="0" w:color="auto"/>
            </w:tcBorders>
            <w:hideMark/>
          </w:tcPr>
          <w:p w14:paraId="65323E83" w14:textId="77777777" w:rsidR="00F269F6" w:rsidRDefault="00F269F6">
            <w:pPr>
              <w:rPr>
                <w:rFonts w:eastAsiaTheme="minorHAnsi" w:cs="Times New Roman"/>
                <w:sz w:val="22"/>
                <w:szCs w:val="22"/>
                <w:lang w:eastAsia="en-US"/>
              </w:rPr>
            </w:pPr>
            <w:r>
              <w:rPr>
                <w:rFonts w:cs="Times New Roman"/>
                <w:sz w:val="22"/>
                <w:szCs w:val="22"/>
              </w:rPr>
              <w:t>the key stakeholders and their relationship with the LEP.</w:t>
            </w:r>
          </w:p>
        </w:tc>
      </w:tr>
      <w:tr w:rsidR="00F269F6" w14:paraId="1891B842" w14:textId="77777777" w:rsidTr="00F269F6">
        <w:tc>
          <w:tcPr>
            <w:tcW w:w="9776" w:type="dxa"/>
            <w:tcBorders>
              <w:top w:val="single" w:sz="4" w:space="0" w:color="auto"/>
              <w:left w:val="single" w:sz="4" w:space="0" w:color="auto"/>
              <w:bottom w:val="single" w:sz="4" w:space="0" w:color="auto"/>
              <w:right w:val="single" w:sz="4" w:space="0" w:color="auto"/>
            </w:tcBorders>
            <w:hideMark/>
          </w:tcPr>
          <w:p w14:paraId="1AB478F9" w14:textId="77777777" w:rsidR="00F269F6" w:rsidRDefault="00F269F6">
            <w:pPr>
              <w:rPr>
                <w:rFonts w:cs="Times New Roman"/>
                <w:sz w:val="22"/>
                <w:szCs w:val="22"/>
              </w:rPr>
            </w:pPr>
            <w:r>
              <w:rPr>
                <w:rFonts w:cs="Times New Roman"/>
                <w:sz w:val="22"/>
                <w:szCs w:val="22"/>
              </w:rPr>
              <w:t>how to be proactive in consulting, and responding to, the views of a wide group of stakeholders when planning and making decisions.</w:t>
            </w:r>
          </w:p>
        </w:tc>
      </w:tr>
      <w:tr w:rsidR="00F269F6" w14:paraId="7690C932" w14:textId="77777777" w:rsidTr="00F269F6">
        <w:tc>
          <w:tcPr>
            <w:tcW w:w="9776" w:type="dxa"/>
            <w:tcBorders>
              <w:top w:val="single" w:sz="4" w:space="0" w:color="auto"/>
              <w:left w:val="single" w:sz="4" w:space="0" w:color="auto"/>
              <w:bottom w:val="single" w:sz="4" w:space="0" w:color="auto"/>
              <w:right w:val="single" w:sz="4" w:space="0" w:color="auto"/>
            </w:tcBorders>
            <w:hideMark/>
          </w:tcPr>
          <w:p w14:paraId="2956809D" w14:textId="77777777" w:rsidR="00F269F6" w:rsidRDefault="00F269F6">
            <w:pPr>
              <w:rPr>
                <w:rFonts w:cs="Times New Roman"/>
                <w:sz w:val="22"/>
                <w:szCs w:val="22"/>
              </w:rPr>
            </w:pPr>
            <w:r>
              <w:rPr>
                <w:rFonts w:cs="Times New Roman"/>
                <w:sz w:val="22"/>
                <w:szCs w:val="22"/>
              </w:rPr>
              <w:t>how to work in partnership with outside bodies where this will contribute to achieving the goals of the organisation.</w:t>
            </w:r>
          </w:p>
        </w:tc>
      </w:tr>
      <w:tr w:rsidR="00F269F6" w14:paraId="6BCFC772" w14:textId="77777777" w:rsidTr="00F269F6">
        <w:tc>
          <w:tcPr>
            <w:tcW w:w="9776" w:type="dxa"/>
            <w:tcBorders>
              <w:top w:val="single" w:sz="4" w:space="0" w:color="auto"/>
              <w:left w:val="single" w:sz="4" w:space="0" w:color="auto"/>
              <w:bottom w:val="single" w:sz="4" w:space="0" w:color="auto"/>
              <w:right w:val="single" w:sz="4" w:space="0" w:color="auto"/>
            </w:tcBorders>
            <w:hideMark/>
          </w:tcPr>
          <w:p w14:paraId="2B836BEA" w14:textId="77777777" w:rsidR="00F269F6" w:rsidRDefault="00F269F6">
            <w:pPr>
              <w:rPr>
                <w:rFonts w:cs="Times New Roman"/>
                <w:sz w:val="22"/>
                <w:szCs w:val="22"/>
              </w:rPr>
            </w:pPr>
            <w:r>
              <w:rPr>
                <w:rFonts w:cs="Times New Roman"/>
                <w:sz w:val="22"/>
                <w:szCs w:val="22"/>
              </w:rPr>
              <w:t>how to act as an ambassador for the LEP.</w:t>
            </w:r>
          </w:p>
        </w:tc>
      </w:tr>
      <w:tr w:rsidR="00F269F6" w14:paraId="711900E6" w14:textId="77777777" w:rsidTr="00F269F6">
        <w:tc>
          <w:tcPr>
            <w:tcW w:w="9776" w:type="dxa"/>
            <w:tcBorders>
              <w:top w:val="single" w:sz="4" w:space="0" w:color="auto"/>
              <w:left w:val="single" w:sz="4" w:space="0" w:color="auto"/>
              <w:bottom w:val="single" w:sz="4" w:space="0" w:color="auto"/>
              <w:right w:val="single" w:sz="4" w:space="0" w:color="auto"/>
            </w:tcBorders>
            <w:hideMark/>
          </w:tcPr>
          <w:p w14:paraId="1D235FA5" w14:textId="77777777" w:rsidR="00F269F6" w:rsidRDefault="00F269F6">
            <w:pPr>
              <w:rPr>
                <w:rFonts w:cs="Times New Roman"/>
                <w:sz w:val="22"/>
                <w:szCs w:val="22"/>
              </w:rPr>
            </w:pPr>
            <w:r>
              <w:rPr>
                <w:rFonts w:cs="Times New Roman"/>
                <w:sz w:val="22"/>
                <w:szCs w:val="22"/>
              </w:rPr>
              <w:t>the importance of acting with honesty, frankness and objectivity, taking decisions impartially, fairly and on merit using the best evidence and without discrimination.</w:t>
            </w:r>
          </w:p>
        </w:tc>
      </w:tr>
      <w:tr w:rsidR="00F269F6" w14:paraId="0949320B" w14:textId="77777777" w:rsidTr="00F269F6">
        <w:tc>
          <w:tcPr>
            <w:tcW w:w="9776" w:type="dxa"/>
            <w:tcBorders>
              <w:top w:val="single" w:sz="4" w:space="0" w:color="auto"/>
              <w:left w:val="single" w:sz="4" w:space="0" w:color="auto"/>
              <w:bottom w:val="single" w:sz="4" w:space="0" w:color="auto"/>
              <w:right w:val="single" w:sz="4" w:space="0" w:color="auto"/>
            </w:tcBorders>
          </w:tcPr>
          <w:p w14:paraId="67446E17" w14:textId="77777777" w:rsidR="00F269F6" w:rsidRDefault="00F269F6">
            <w:pPr>
              <w:rPr>
                <w:rFonts w:cs="Times New Roman"/>
                <w:sz w:val="22"/>
                <w:szCs w:val="22"/>
              </w:rPr>
            </w:pPr>
            <w:r>
              <w:rPr>
                <w:rFonts w:cs="Times New Roman"/>
                <w:sz w:val="22"/>
                <w:szCs w:val="22"/>
              </w:rPr>
              <w:t>how to exercise the principle of collective-decision making.</w:t>
            </w:r>
          </w:p>
          <w:p w14:paraId="47404FFB" w14:textId="77777777" w:rsidR="00F269F6" w:rsidRDefault="00F269F6">
            <w:pPr>
              <w:rPr>
                <w:rFonts w:cs="Times New Roman"/>
                <w:sz w:val="22"/>
                <w:szCs w:val="22"/>
              </w:rPr>
            </w:pPr>
          </w:p>
        </w:tc>
      </w:tr>
    </w:tbl>
    <w:p w14:paraId="058C4EA4" w14:textId="77777777" w:rsidR="007C45E8" w:rsidRDefault="007C45E8" w:rsidP="007C45E8">
      <w:pPr>
        <w:rPr>
          <w:rFonts w:eastAsia="Times New Roman" w:cs="Times New Roman"/>
          <w:b/>
          <w:bCs/>
        </w:rPr>
      </w:pPr>
    </w:p>
    <w:p w14:paraId="52092C65" w14:textId="4B93F0DE" w:rsidR="00F269F6" w:rsidRPr="007C45E8" w:rsidRDefault="00F269F6" w:rsidP="007C45E8">
      <w:pPr>
        <w:rPr>
          <w:rFonts w:eastAsia="Times New Roman" w:cs="Times New Roman"/>
          <w:b/>
          <w:bCs/>
        </w:rPr>
      </w:pPr>
      <w:r w:rsidRPr="007C45E8">
        <w:rPr>
          <w:rFonts w:eastAsia="Times New Roman" w:cs="Times New Roman"/>
          <w:b/>
          <w:bCs/>
        </w:rPr>
        <w:t>Delivery</w:t>
      </w:r>
    </w:p>
    <w:p w14:paraId="44F90EEF" w14:textId="77777777" w:rsidR="00F269F6" w:rsidRDefault="00F269F6" w:rsidP="00F269F6">
      <w:pPr>
        <w:rPr>
          <w:rFonts w:eastAsia="Times New Roman" w:cs="Times New Roman"/>
          <w:u w:val="single"/>
        </w:rPr>
      </w:pPr>
    </w:p>
    <w:p w14:paraId="21BEC469" w14:textId="77777777" w:rsidR="00F269F6" w:rsidRDefault="00F269F6" w:rsidP="00F269F6">
      <w:pPr>
        <w:rPr>
          <w:rFonts w:eastAsia="Times New Roman" w:cs="Times New Roman"/>
          <w:b/>
          <w:bCs/>
          <w:u w:val="single"/>
        </w:rPr>
      </w:pPr>
      <w:r>
        <w:rPr>
          <w:rFonts w:eastAsia="Times New Roman" w:cs="Times New Roman"/>
          <w:b/>
          <w:bCs/>
          <w:u w:val="single"/>
        </w:rPr>
        <w:t xml:space="preserve">3a. Risk management </w:t>
      </w:r>
    </w:p>
    <w:p w14:paraId="2E81C4F7" w14:textId="77777777" w:rsidR="00F269F6" w:rsidRDefault="00F269F6" w:rsidP="00F269F6">
      <w:pPr>
        <w:rPr>
          <w:rFonts w:eastAsia="Times New Roman" w:cs="Times New Roman"/>
        </w:rPr>
      </w:pPr>
      <w:r>
        <w:rPr>
          <w:rFonts w:eastAsia="Times New Roman" w:cs="Times New Roman"/>
        </w:rPr>
        <w:t>Effective boards play a key role in setting and managing risk tolerance. They are able to ensure that corporate and programme risks are aligned with strategic priorities and improvement plans and intervention strategies provide a robust framework for risk management.</w:t>
      </w:r>
    </w:p>
    <w:p w14:paraId="436E02E2" w14:textId="77777777" w:rsidR="00F269F6" w:rsidRDefault="00F269F6" w:rsidP="00F269F6">
      <w:pPr>
        <w:rPr>
          <w:rFonts w:eastAsia="Times New Roman" w:cs="Times New Roman"/>
          <w:sz w:val="12"/>
        </w:rPr>
      </w:pPr>
    </w:p>
    <w:tbl>
      <w:tblPr>
        <w:tblStyle w:val="TableGrid"/>
        <w:tblW w:w="9776" w:type="dxa"/>
        <w:tblInd w:w="0" w:type="dxa"/>
        <w:tblLook w:val="04A0" w:firstRow="1" w:lastRow="0" w:firstColumn="1" w:lastColumn="0" w:noHBand="0" w:noVBand="1"/>
      </w:tblPr>
      <w:tblGrid>
        <w:gridCol w:w="9776"/>
      </w:tblGrid>
      <w:tr w:rsidR="00F269F6" w14:paraId="123E0FF1" w14:textId="77777777" w:rsidTr="00F269F6">
        <w:tc>
          <w:tcPr>
            <w:tcW w:w="9776" w:type="dxa"/>
            <w:tcBorders>
              <w:top w:val="single" w:sz="4" w:space="0" w:color="auto"/>
              <w:left w:val="single" w:sz="4" w:space="0" w:color="auto"/>
              <w:bottom w:val="single" w:sz="4" w:space="0" w:color="auto"/>
              <w:right w:val="single" w:sz="4" w:space="0" w:color="auto"/>
            </w:tcBorders>
            <w:shd w:val="clear" w:color="auto" w:fill="002060"/>
            <w:hideMark/>
          </w:tcPr>
          <w:p w14:paraId="6E71790E" w14:textId="77777777" w:rsidR="00F269F6" w:rsidRDefault="00F269F6">
            <w:pPr>
              <w:rPr>
                <w:rFonts w:eastAsia="Times New Roman" w:cs="Times New Roman"/>
                <w:b/>
                <w:sz w:val="22"/>
                <w:szCs w:val="22"/>
              </w:rPr>
            </w:pPr>
            <w:r>
              <w:rPr>
                <w:rFonts w:eastAsia="Times New Roman" w:cs="Times New Roman"/>
                <w:b/>
                <w:sz w:val="22"/>
                <w:szCs w:val="22"/>
              </w:rPr>
              <w:t>The Board should know -</w:t>
            </w:r>
          </w:p>
        </w:tc>
      </w:tr>
      <w:tr w:rsidR="00F269F6" w14:paraId="2260A166" w14:textId="77777777" w:rsidTr="00F269F6">
        <w:tc>
          <w:tcPr>
            <w:tcW w:w="9776" w:type="dxa"/>
            <w:tcBorders>
              <w:top w:val="single" w:sz="4" w:space="0" w:color="auto"/>
              <w:left w:val="single" w:sz="4" w:space="0" w:color="auto"/>
              <w:bottom w:val="single" w:sz="4" w:space="0" w:color="auto"/>
              <w:right w:val="single" w:sz="4" w:space="0" w:color="auto"/>
            </w:tcBorders>
          </w:tcPr>
          <w:p w14:paraId="71F63BC8" w14:textId="77777777" w:rsidR="00F269F6" w:rsidRDefault="00F269F6">
            <w:pPr>
              <w:rPr>
                <w:rFonts w:eastAsiaTheme="minorHAnsi" w:cs="Times New Roman"/>
                <w:sz w:val="22"/>
                <w:szCs w:val="22"/>
                <w:lang w:eastAsia="en-US"/>
              </w:rPr>
            </w:pPr>
            <w:r>
              <w:rPr>
                <w:rFonts w:cs="Times New Roman"/>
                <w:sz w:val="22"/>
                <w:szCs w:val="22"/>
              </w:rPr>
              <w:t>the processes for risk management in the organisation, in particular how and when risks are escalated through the organisation for action.</w:t>
            </w:r>
          </w:p>
          <w:p w14:paraId="0E606072" w14:textId="77777777" w:rsidR="00F269F6" w:rsidRDefault="00F269F6">
            <w:pPr>
              <w:rPr>
                <w:rFonts w:cs="Times New Roman"/>
                <w:sz w:val="22"/>
                <w:szCs w:val="22"/>
              </w:rPr>
            </w:pPr>
          </w:p>
        </w:tc>
      </w:tr>
    </w:tbl>
    <w:p w14:paraId="022C0755" w14:textId="77777777" w:rsidR="00F269F6" w:rsidRDefault="00F269F6" w:rsidP="00F269F6">
      <w:pPr>
        <w:rPr>
          <w:rFonts w:asciiTheme="minorHAnsi" w:eastAsia="Times New Roman" w:hAnsiTheme="minorHAnsi" w:cs="Times New Roman"/>
        </w:rPr>
      </w:pPr>
    </w:p>
    <w:p w14:paraId="6E220757" w14:textId="77777777" w:rsidR="00F269F6" w:rsidRDefault="00F269F6" w:rsidP="00F269F6">
      <w:pPr>
        <w:rPr>
          <w:rFonts w:eastAsia="Times New Roman" w:cs="Times New Roman"/>
          <w:b/>
          <w:bCs/>
          <w:u w:val="single"/>
        </w:rPr>
      </w:pPr>
      <w:r>
        <w:rPr>
          <w:rFonts w:eastAsia="Times New Roman" w:cs="Times New Roman"/>
          <w:b/>
          <w:bCs/>
          <w:u w:val="single"/>
        </w:rPr>
        <w:t>3b. Financial management and monitoring</w:t>
      </w:r>
    </w:p>
    <w:p w14:paraId="2A808F0B" w14:textId="77777777" w:rsidR="00F269F6" w:rsidRDefault="00F269F6" w:rsidP="00F269F6">
      <w:pPr>
        <w:rPr>
          <w:rFonts w:eastAsia="Times New Roman" w:cs="Times New Roman"/>
        </w:rPr>
      </w:pPr>
      <w:r>
        <w:rPr>
          <w:rFonts w:eastAsia="Times New Roman" w:cs="Times New Roman"/>
        </w:rPr>
        <w:t>This knowledge will ensure that the board is able to make sufficiently informed and effective decisions on the use of resources and allocation of funds. It will also ensure that public money is utilised efficiently and in the best interest of the organisation.</w:t>
      </w:r>
    </w:p>
    <w:p w14:paraId="20FC5BE9" w14:textId="77777777" w:rsidR="00F269F6" w:rsidRDefault="00F269F6" w:rsidP="00F269F6">
      <w:pPr>
        <w:rPr>
          <w:rFonts w:eastAsia="Times New Roman" w:cs="Times New Roman"/>
          <w:sz w:val="12"/>
          <w:highlight w:val="yellow"/>
        </w:rPr>
      </w:pPr>
    </w:p>
    <w:tbl>
      <w:tblPr>
        <w:tblStyle w:val="TableGrid"/>
        <w:tblW w:w="9776" w:type="dxa"/>
        <w:tblInd w:w="0" w:type="dxa"/>
        <w:tblLook w:val="04A0" w:firstRow="1" w:lastRow="0" w:firstColumn="1" w:lastColumn="0" w:noHBand="0" w:noVBand="1"/>
      </w:tblPr>
      <w:tblGrid>
        <w:gridCol w:w="9776"/>
      </w:tblGrid>
      <w:tr w:rsidR="00F269F6" w14:paraId="2852225B" w14:textId="77777777" w:rsidTr="00F269F6">
        <w:tc>
          <w:tcPr>
            <w:tcW w:w="9776" w:type="dxa"/>
            <w:tcBorders>
              <w:top w:val="single" w:sz="4" w:space="0" w:color="auto"/>
              <w:left w:val="single" w:sz="4" w:space="0" w:color="auto"/>
              <w:bottom w:val="single" w:sz="4" w:space="0" w:color="auto"/>
              <w:right w:val="single" w:sz="4" w:space="0" w:color="auto"/>
            </w:tcBorders>
            <w:shd w:val="clear" w:color="auto" w:fill="002060"/>
            <w:hideMark/>
          </w:tcPr>
          <w:p w14:paraId="0C5EB4FE" w14:textId="77777777" w:rsidR="00F269F6" w:rsidRDefault="00F269F6">
            <w:pPr>
              <w:rPr>
                <w:rFonts w:eastAsia="Times New Roman" w:cs="Times New Roman"/>
                <w:b/>
                <w:sz w:val="22"/>
                <w:szCs w:val="22"/>
              </w:rPr>
            </w:pPr>
            <w:r>
              <w:rPr>
                <w:rFonts w:eastAsia="Times New Roman" w:cs="Times New Roman"/>
                <w:b/>
                <w:sz w:val="22"/>
                <w:szCs w:val="22"/>
              </w:rPr>
              <w:t>The Board should know -</w:t>
            </w:r>
          </w:p>
        </w:tc>
      </w:tr>
      <w:tr w:rsidR="00F269F6" w14:paraId="0A20BA80" w14:textId="77777777" w:rsidTr="00F269F6">
        <w:tc>
          <w:tcPr>
            <w:tcW w:w="9776" w:type="dxa"/>
            <w:tcBorders>
              <w:top w:val="single" w:sz="4" w:space="0" w:color="auto"/>
              <w:left w:val="single" w:sz="4" w:space="0" w:color="auto"/>
              <w:bottom w:val="single" w:sz="4" w:space="0" w:color="auto"/>
              <w:right w:val="single" w:sz="4" w:space="0" w:color="auto"/>
            </w:tcBorders>
            <w:hideMark/>
          </w:tcPr>
          <w:p w14:paraId="71FCCBBB" w14:textId="77777777" w:rsidR="00F269F6" w:rsidRDefault="00F269F6">
            <w:pPr>
              <w:rPr>
                <w:rFonts w:eastAsia="Times New Roman" w:cs="Times New Roman"/>
                <w:sz w:val="22"/>
                <w:szCs w:val="22"/>
              </w:rPr>
            </w:pPr>
            <w:r>
              <w:rPr>
                <w:rFonts w:eastAsia="Times New Roman" w:cs="Times New Roman"/>
                <w:sz w:val="22"/>
                <w:szCs w:val="22"/>
              </w:rPr>
              <w:t>the processes for resource allocation and the importance of focussing allocations on impact and outcomes.</w:t>
            </w:r>
          </w:p>
        </w:tc>
      </w:tr>
      <w:tr w:rsidR="00F269F6" w14:paraId="142B4FC1" w14:textId="77777777" w:rsidTr="00F269F6">
        <w:tc>
          <w:tcPr>
            <w:tcW w:w="9776" w:type="dxa"/>
            <w:tcBorders>
              <w:top w:val="single" w:sz="4" w:space="0" w:color="auto"/>
              <w:left w:val="single" w:sz="4" w:space="0" w:color="auto"/>
              <w:bottom w:val="single" w:sz="4" w:space="0" w:color="auto"/>
              <w:right w:val="single" w:sz="4" w:space="0" w:color="auto"/>
            </w:tcBorders>
            <w:hideMark/>
          </w:tcPr>
          <w:p w14:paraId="249F73D4" w14:textId="77777777" w:rsidR="00F269F6" w:rsidRDefault="00F269F6">
            <w:pPr>
              <w:rPr>
                <w:rFonts w:eastAsia="Times New Roman" w:cs="Times New Roman"/>
                <w:sz w:val="22"/>
                <w:szCs w:val="22"/>
              </w:rPr>
            </w:pPr>
            <w:r>
              <w:rPr>
                <w:rFonts w:eastAsia="Times New Roman" w:cs="Times New Roman"/>
                <w:sz w:val="22"/>
                <w:szCs w:val="22"/>
              </w:rPr>
              <w:t>the importance of setting and agreeing a viable financial strategy and plan which ensure sustainability.</w:t>
            </w:r>
          </w:p>
        </w:tc>
      </w:tr>
      <w:tr w:rsidR="00F269F6" w14:paraId="685B2F13" w14:textId="77777777" w:rsidTr="00F269F6">
        <w:tc>
          <w:tcPr>
            <w:tcW w:w="9776" w:type="dxa"/>
            <w:tcBorders>
              <w:top w:val="single" w:sz="4" w:space="0" w:color="auto"/>
              <w:left w:val="single" w:sz="4" w:space="0" w:color="auto"/>
              <w:bottom w:val="single" w:sz="4" w:space="0" w:color="auto"/>
              <w:right w:val="single" w:sz="4" w:space="0" w:color="auto"/>
            </w:tcBorders>
            <w:hideMark/>
          </w:tcPr>
          <w:p w14:paraId="5C9F5A61" w14:textId="77777777" w:rsidR="00F269F6" w:rsidRDefault="00F269F6">
            <w:pPr>
              <w:rPr>
                <w:rFonts w:eastAsia="Times New Roman" w:cs="Times New Roman"/>
                <w:sz w:val="22"/>
                <w:szCs w:val="22"/>
              </w:rPr>
            </w:pPr>
            <w:r>
              <w:rPr>
                <w:rFonts w:eastAsia="Times New Roman" w:cs="Times New Roman"/>
                <w:sz w:val="22"/>
                <w:szCs w:val="22"/>
              </w:rPr>
              <w:t>how the organisation receives funding through the local growth fund and other grants.</w:t>
            </w:r>
          </w:p>
        </w:tc>
      </w:tr>
      <w:tr w:rsidR="00F269F6" w14:paraId="1B4565A4" w14:textId="77777777" w:rsidTr="00F269F6">
        <w:tc>
          <w:tcPr>
            <w:tcW w:w="9776" w:type="dxa"/>
            <w:tcBorders>
              <w:top w:val="single" w:sz="4" w:space="0" w:color="auto"/>
              <w:left w:val="single" w:sz="4" w:space="0" w:color="auto"/>
              <w:bottom w:val="single" w:sz="4" w:space="0" w:color="auto"/>
              <w:right w:val="single" w:sz="4" w:space="0" w:color="auto"/>
            </w:tcBorders>
            <w:hideMark/>
          </w:tcPr>
          <w:p w14:paraId="0D29E511" w14:textId="77777777" w:rsidR="00F269F6" w:rsidRDefault="00F269F6">
            <w:pPr>
              <w:rPr>
                <w:rFonts w:eastAsia="Times New Roman" w:cs="Times New Roman"/>
                <w:sz w:val="22"/>
                <w:szCs w:val="22"/>
              </w:rPr>
            </w:pPr>
            <w:r>
              <w:rPr>
                <w:rFonts w:eastAsia="Times New Roman" w:cs="Times New Roman"/>
                <w:sz w:val="22"/>
                <w:szCs w:val="22"/>
              </w:rPr>
              <w:t>how to assimilate the financial implications of organisational priorities and use this knowledge to make decisions about allocating current and future funding.</w:t>
            </w:r>
          </w:p>
        </w:tc>
      </w:tr>
      <w:tr w:rsidR="00F269F6" w14:paraId="675DD90E" w14:textId="77777777" w:rsidTr="00F269F6">
        <w:trPr>
          <w:trHeight w:val="582"/>
        </w:trPr>
        <w:tc>
          <w:tcPr>
            <w:tcW w:w="9776" w:type="dxa"/>
            <w:tcBorders>
              <w:top w:val="single" w:sz="4" w:space="0" w:color="auto"/>
              <w:left w:val="single" w:sz="4" w:space="0" w:color="auto"/>
              <w:bottom w:val="single" w:sz="4" w:space="0" w:color="auto"/>
              <w:right w:val="single" w:sz="4" w:space="0" w:color="auto"/>
            </w:tcBorders>
          </w:tcPr>
          <w:p w14:paraId="5058FB5A" w14:textId="77777777" w:rsidR="00F269F6" w:rsidRDefault="00F269F6">
            <w:pPr>
              <w:rPr>
                <w:rFonts w:eastAsia="Times New Roman" w:cs="Times New Roman"/>
                <w:sz w:val="22"/>
                <w:szCs w:val="22"/>
              </w:rPr>
            </w:pPr>
            <w:r>
              <w:rPr>
                <w:rFonts w:eastAsia="Times New Roman" w:cs="Times New Roman"/>
                <w:sz w:val="22"/>
                <w:szCs w:val="22"/>
              </w:rPr>
              <w:t>the importance of robust data collection on project impacts and outcomes to build the local and national evidence base around LEP impacts.</w:t>
            </w:r>
          </w:p>
          <w:p w14:paraId="00AF7D12" w14:textId="77777777" w:rsidR="00F269F6" w:rsidRDefault="00F269F6">
            <w:pPr>
              <w:rPr>
                <w:rFonts w:eastAsia="Times New Roman" w:cs="Times New Roman"/>
                <w:sz w:val="22"/>
                <w:szCs w:val="22"/>
              </w:rPr>
            </w:pPr>
          </w:p>
        </w:tc>
      </w:tr>
    </w:tbl>
    <w:p w14:paraId="0A168BB3" w14:textId="77777777" w:rsidR="00F269F6" w:rsidRDefault="00F269F6" w:rsidP="00F269F6">
      <w:pPr>
        <w:rPr>
          <w:rFonts w:asciiTheme="minorHAnsi" w:eastAsia="Times New Roman" w:hAnsiTheme="minorHAnsi" w:cs="Times New Roman"/>
          <w:b/>
        </w:rPr>
      </w:pPr>
    </w:p>
    <w:p w14:paraId="7A5B773D" w14:textId="17E02A3E" w:rsidR="00F269F6" w:rsidRPr="00F269F6" w:rsidRDefault="00F269F6" w:rsidP="00F269F6">
      <w:pPr>
        <w:spacing w:before="199" w:line="278" w:lineRule="auto"/>
        <w:ind w:left="100" w:right="731"/>
        <w:rPr>
          <w:b/>
          <w:i/>
        </w:rPr>
        <w:sectPr w:rsidR="00F269F6" w:rsidRPr="00F269F6" w:rsidSect="00084C3E">
          <w:pgSz w:w="11910" w:h="16840"/>
          <w:pgMar w:top="1439" w:right="853" w:bottom="1200" w:left="1340" w:header="426" w:footer="1008" w:gutter="0"/>
          <w:cols w:space="720"/>
        </w:sectPr>
      </w:pPr>
    </w:p>
    <w:p w14:paraId="21FA5C98" w14:textId="77777777" w:rsidR="00DF6881" w:rsidRPr="007F42BC" w:rsidRDefault="007B0A74" w:rsidP="00084C3E">
      <w:pPr>
        <w:pStyle w:val="Heading1"/>
        <w:ind w:left="0"/>
        <w:rPr>
          <w:bCs w:val="0"/>
          <w:sz w:val="36"/>
        </w:rPr>
      </w:pPr>
      <w:bookmarkStart w:id="10" w:name="_Toc51761935"/>
      <w:r w:rsidRPr="007F42BC">
        <w:rPr>
          <w:bCs w:val="0"/>
          <w:sz w:val="36"/>
        </w:rPr>
        <w:lastRenderedPageBreak/>
        <w:t>Person Specification - Experience &amp; Attributes</w:t>
      </w:r>
      <w:bookmarkEnd w:id="10"/>
    </w:p>
    <w:p w14:paraId="1CBEE965" w14:textId="77777777" w:rsidR="00DF6881" w:rsidRDefault="00DF6881">
      <w:pPr>
        <w:pStyle w:val="BodyText"/>
        <w:rPr>
          <w:b/>
          <w:sz w:val="40"/>
        </w:rPr>
      </w:pPr>
    </w:p>
    <w:p w14:paraId="630C87AE" w14:textId="234D2B4B" w:rsidR="00DF6881" w:rsidRDefault="007B0A74" w:rsidP="00084C3E">
      <w:pPr>
        <w:pStyle w:val="BodyText"/>
        <w:spacing w:before="234" w:line="276" w:lineRule="auto"/>
        <w:ind w:right="651"/>
        <w:jc w:val="both"/>
      </w:pPr>
      <w:r>
        <w:t>It is expected that the successfully appointed Board Member will have a strong business / social</w:t>
      </w:r>
      <w:r>
        <w:rPr>
          <w:spacing w:val="-11"/>
        </w:rPr>
        <w:t xml:space="preserve"> </w:t>
      </w:r>
      <w:r>
        <w:t>economy</w:t>
      </w:r>
      <w:r>
        <w:rPr>
          <w:spacing w:val="-11"/>
        </w:rPr>
        <w:t xml:space="preserve"> </w:t>
      </w:r>
      <w:r>
        <w:t>background</w:t>
      </w:r>
      <w:r>
        <w:rPr>
          <w:spacing w:val="-10"/>
        </w:rPr>
        <w:t xml:space="preserve"> </w:t>
      </w:r>
      <w:r>
        <w:t>at</w:t>
      </w:r>
      <w:r>
        <w:rPr>
          <w:spacing w:val="-8"/>
        </w:rPr>
        <w:t xml:space="preserve"> </w:t>
      </w:r>
      <w:r>
        <w:t>a</w:t>
      </w:r>
      <w:r>
        <w:rPr>
          <w:spacing w:val="-10"/>
        </w:rPr>
        <w:t xml:space="preserve"> </w:t>
      </w:r>
      <w:r>
        <w:t>senior</w:t>
      </w:r>
      <w:r>
        <w:rPr>
          <w:spacing w:val="-11"/>
        </w:rPr>
        <w:t xml:space="preserve"> </w:t>
      </w:r>
      <w:r>
        <w:t>/</w:t>
      </w:r>
      <w:r>
        <w:rPr>
          <w:spacing w:val="-9"/>
        </w:rPr>
        <w:t xml:space="preserve"> </w:t>
      </w:r>
      <w:r>
        <w:t>owner</w:t>
      </w:r>
      <w:r>
        <w:rPr>
          <w:spacing w:val="-8"/>
        </w:rPr>
        <w:t xml:space="preserve"> </w:t>
      </w:r>
      <w:r w:rsidR="005C56E5">
        <w:t>level and</w:t>
      </w:r>
      <w:r>
        <w:rPr>
          <w:spacing w:val="-10"/>
        </w:rPr>
        <w:t xml:space="preserve"> </w:t>
      </w:r>
      <w:r>
        <w:t>possess</w:t>
      </w:r>
      <w:r>
        <w:rPr>
          <w:spacing w:val="-9"/>
        </w:rPr>
        <w:t xml:space="preserve"> </w:t>
      </w:r>
      <w:r>
        <w:t>the</w:t>
      </w:r>
      <w:r>
        <w:rPr>
          <w:spacing w:val="-9"/>
        </w:rPr>
        <w:t xml:space="preserve"> </w:t>
      </w:r>
      <w:r>
        <w:t>passion</w:t>
      </w:r>
      <w:r>
        <w:rPr>
          <w:spacing w:val="-10"/>
        </w:rPr>
        <w:t xml:space="preserve"> </w:t>
      </w:r>
      <w:r>
        <w:t>and</w:t>
      </w:r>
      <w:r>
        <w:rPr>
          <w:spacing w:val="-10"/>
        </w:rPr>
        <w:t xml:space="preserve"> </w:t>
      </w:r>
      <w:r>
        <w:t>necessary level of experience to be confident of making a positive contribution to the Board and to the LEP.</w:t>
      </w:r>
      <w:r>
        <w:rPr>
          <w:spacing w:val="-6"/>
        </w:rPr>
        <w:t xml:space="preserve"> </w:t>
      </w:r>
      <w:r>
        <w:t>The</w:t>
      </w:r>
      <w:r>
        <w:rPr>
          <w:spacing w:val="-8"/>
        </w:rPr>
        <w:t xml:space="preserve"> </w:t>
      </w:r>
      <w:r>
        <w:t>knowledge</w:t>
      </w:r>
      <w:r>
        <w:rPr>
          <w:spacing w:val="-5"/>
        </w:rPr>
        <w:t xml:space="preserve"> </w:t>
      </w:r>
      <w:r>
        <w:t>and</w:t>
      </w:r>
      <w:r>
        <w:rPr>
          <w:spacing w:val="-7"/>
        </w:rPr>
        <w:t xml:space="preserve"> </w:t>
      </w:r>
      <w:r>
        <w:t>expertise</w:t>
      </w:r>
      <w:r>
        <w:rPr>
          <w:spacing w:val="-5"/>
        </w:rPr>
        <w:t xml:space="preserve"> </w:t>
      </w:r>
      <w:r>
        <w:t>of</w:t>
      </w:r>
      <w:r>
        <w:rPr>
          <w:spacing w:val="-4"/>
        </w:rPr>
        <w:t xml:space="preserve"> </w:t>
      </w:r>
      <w:r>
        <w:t>each</w:t>
      </w:r>
      <w:r>
        <w:rPr>
          <w:spacing w:val="-4"/>
        </w:rPr>
        <w:t xml:space="preserve"> </w:t>
      </w:r>
      <w:r>
        <w:t>of</w:t>
      </w:r>
      <w:r>
        <w:rPr>
          <w:spacing w:val="-4"/>
        </w:rPr>
        <w:t xml:space="preserve"> </w:t>
      </w:r>
      <w:r>
        <w:t>our</w:t>
      </w:r>
      <w:r>
        <w:rPr>
          <w:spacing w:val="-7"/>
        </w:rPr>
        <w:t xml:space="preserve"> </w:t>
      </w:r>
      <w:r>
        <w:t>directors</w:t>
      </w:r>
      <w:r>
        <w:rPr>
          <w:spacing w:val="-7"/>
        </w:rPr>
        <w:t xml:space="preserve"> </w:t>
      </w:r>
      <w:r>
        <w:t>are</w:t>
      </w:r>
      <w:r>
        <w:rPr>
          <w:spacing w:val="-6"/>
        </w:rPr>
        <w:t xml:space="preserve"> </w:t>
      </w:r>
      <w:r>
        <w:t>likely</w:t>
      </w:r>
      <w:r>
        <w:rPr>
          <w:spacing w:val="-7"/>
        </w:rPr>
        <w:t xml:space="preserve"> </w:t>
      </w:r>
      <w:r>
        <w:t>to</w:t>
      </w:r>
      <w:r>
        <w:rPr>
          <w:spacing w:val="-5"/>
        </w:rPr>
        <w:t xml:space="preserve"> </w:t>
      </w:r>
      <w:r>
        <w:t>be</w:t>
      </w:r>
      <w:r>
        <w:rPr>
          <w:spacing w:val="-10"/>
        </w:rPr>
        <w:t xml:space="preserve"> </w:t>
      </w:r>
      <w:r>
        <w:t>different</w:t>
      </w:r>
      <w:r>
        <w:rPr>
          <w:spacing w:val="-7"/>
        </w:rPr>
        <w:t xml:space="preserve"> </w:t>
      </w:r>
      <w:r>
        <w:t>from</w:t>
      </w:r>
      <w:r>
        <w:rPr>
          <w:spacing w:val="-4"/>
        </w:rPr>
        <w:t xml:space="preserve"> </w:t>
      </w:r>
      <w:r>
        <w:t>each other</w:t>
      </w:r>
      <w:r>
        <w:rPr>
          <w:spacing w:val="-9"/>
        </w:rPr>
        <w:t xml:space="preserve"> </w:t>
      </w:r>
      <w:r>
        <w:t>to</w:t>
      </w:r>
      <w:r>
        <w:rPr>
          <w:spacing w:val="-8"/>
        </w:rPr>
        <w:t xml:space="preserve"> </w:t>
      </w:r>
      <w:r>
        <w:t>reflect</w:t>
      </w:r>
      <w:r>
        <w:rPr>
          <w:spacing w:val="-9"/>
        </w:rPr>
        <w:t xml:space="preserve"> </w:t>
      </w:r>
      <w:r>
        <w:t>the</w:t>
      </w:r>
      <w:r>
        <w:rPr>
          <w:spacing w:val="-10"/>
        </w:rPr>
        <w:t xml:space="preserve"> </w:t>
      </w:r>
      <w:r>
        <w:t>mix</w:t>
      </w:r>
      <w:r>
        <w:rPr>
          <w:spacing w:val="-10"/>
        </w:rPr>
        <w:t xml:space="preserve"> </w:t>
      </w:r>
      <w:r>
        <w:t>of</w:t>
      </w:r>
      <w:r>
        <w:rPr>
          <w:spacing w:val="-9"/>
        </w:rPr>
        <w:t xml:space="preserve"> </w:t>
      </w:r>
      <w:r>
        <w:t>different</w:t>
      </w:r>
      <w:r>
        <w:rPr>
          <w:spacing w:val="-6"/>
        </w:rPr>
        <w:t xml:space="preserve"> </w:t>
      </w:r>
      <w:r>
        <w:t>roles</w:t>
      </w:r>
      <w:r>
        <w:rPr>
          <w:spacing w:val="-10"/>
        </w:rPr>
        <w:t xml:space="preserve"> </w:t>
      </w:r>
      <w:r>
        <w:t>(as</w:t>
      </w:r>
      <w:r>
        <w:rPr>
          <w:spacing w:val="-8"/>
        </w:rPr>
        <w:t xml:space="preserve"> </w:t>
      </w:r>
      <w:r>
        <w:t>outlined</w:t>
      </w:r>
      <w:r>
        <w:rPr>
          <w:spacing w:val="-8"/>
        </w:rPr>
        <w:t xml:space="preserve"> </w:t>
      </w:r>
      <w:r>
        <w:t>above</w:t>
      </w:r>
      <w:r>
        <w:rPr>
          <w:spacing w:val="-3"/>
        </w:rPr>
        <w:t xml:space="preserve"> </w:t>
      </w:r>
      <w:r>
        <w:t>in</w:t>
      </w:r>
      <w:r>
        <w:rPr>
          <w:spacing w:val="-8"/>
        </w:rPr>
        <w:t xml:space="preserve"> </w:t>
      </w:r>
      <w:r>
        <w:t>the</w:t>
      </w:r>
      <w:r>
        <w:rPr>
          <w:spacing w:val="-8"/>
        </w:rPr>
        <w:t xml:space="preserve"> </w:t>
      </w:r>
      <w:r>
        <w:t>role</w:t>
      </w:r>
      <w:r>
        <w:rPr>
          <w:spacing w:val="-7"/>
        </w:rPr>
        <w:t xml:space="preserve"> </w:t>
      </w:r>
      <w:r>
        <w:t>specification)</w:t>
      </w:r>
      <w:r>
        <w:rPr>
          <w:spacing w:val="-6"/>
        </w:rPr>
        <w:t xml:space="preserve"> </w:t>
      </w:r>
      <w:r>
        <w:t>–</w:t>
      </w:r>
      <w:r>
        <w:rPr>
          <w:spacing w:val="-8"/>
        </w:rPr>
        <w:t xml:space="preserve"> </w:t>
      </w:r>
      <w:r>
        <w:t>the</w:t>
      </w:r>
      <w:r>
        <w:rPr>
          <w:spacing w:val="-11"/>
        </w:rPr>
        <w:t xml:space="preserve"> </w:t>
      </w:r>
      <w:r>
        <w:t>sorts of experience and attributes we seek are set out</w:t>
      </w:r>
      <w:r>
        <w:rPr>
          <w:spacing w:val="-2"/>
        </w:rPr>
        <w:t xml:space="preserve"> </w:t>
      </w:r>
      <w:r>
        <w:t>below.</w:t>
      </w:r>
    </w:p>
    <w:p w14:paraId="72BDFCB1" w14:textId="77777777" w:rsidR="00DF6881" w:rsidRDefault="007B0A74">
      <w:pPr>
        <w:spacing w:before="199"/>
        <w:ind w:left="100"/>
        <w:rPr>
          <w:b/>
        </w:rPr>
      </w:pPr>
      <w:r>
        <w:rPr>
          <w:b/>
          <w:u w:val="thick"/>
        </w:rPr>
        <w:t>Experience</w:t>
      </w:r>
    </w:p>
    <w:p w14:paraId="7D94145F" w14:textId="77777777" w:rsidR="00DF6881" w:rsidRDefault="00DF6881">
      <w:pPr>
        <w:pStyle w:val="BodyText"/>
        <w:rPr>
          <w:b/>
          <w:sz w:val="21"/>
        </w:rPr>
      </w:pPr>
    </w:p>
    <w:p w14:paraId="34DE8D4E" w14:textId="77777777" w:rsidR="00DF6881" w:rsidRDefault="007B0A74">
      <w:pPr>
        <w:pStyle w:val="ListParagraph"/>
        <w:numPr>
          <w:ilvl w:val="0"/>
          <w:numId w:val="2"/>
        </w:numPr>
        <w:tabs>
          <w:tab w:val="left" w:pos="528"/>
        </w:tabs>
        <w:spacing w:line="273" w:lineRule="auto"/>
        <w:ind w:right="655" w:hanging="427"/>
        <w:jc w:val="both"/>
      </w:pPr>
      <w:r>
        <w:t>You will possess credible business links and relationships in our area, ideally including working at a senior level alongside or with business representative organisations, business growth or skills partnerships and / or relevant business support service businesses or voluntary or social enterprise</w:t>
      </w:r>
      <w:r>
        <w:rPr>
          <w:spacing w:val="-4"/>
        </w:rPr>
        <w:t xml:space="preserve"> </w:t>
      </w:r>
      <w:r>
        <w:t>groupings.</w:t>
      </w:r>
    </w:p>
    <w:p w14:paraId="24813039" w14:textId="362F4C87" w:rsidR="00E12CBD" w:rsidRDefault="00E00FC8" w:rsidP="00E00FC8">
      <w:pPr>
        <w:pStyle w:val="ListParagraph"/>
        <w:numPr>
          <w:ilvl w:val="0"/>
          <w:numId w:val="2"/>
        </w:numPr>
        <w:tabs>
          <w:tab w:val="left" w:pos="528"/>
        </w:tabs>
        <w:spacing w:before="6" w:line="276" w:lineRule="auto"/>
        <w:ind w:right="653" w:hanging="427"/>
        <w:jc w:val="both"/>
      </w:pPr>
      <w:r>
        <w:t>The Board is particularly seeking members who have senior / owner level business experience within the following and can add to the LEP’s activity in these areas:</w:t>
      </w:r>
    </w:p>
    <w:p w14:paraId="55FA9D3C" w14:textId="541A7D5B" w:rsidR="00E12CBD" w:rsidRDefault="00E12CBD" w:rsidP="00E12CBD">
      <w:pPr>
        <w:pStyle w:val="ListParagraph"/>
        <w:numPr>
          <w:ilvl w:val="0"/>
          <w:numId w:val="15"/>
        </w:numPr>
        <w:tabs>
          <w:tab w:val="left" w:pos="820"/>
          <w:tab w:val="left" w:pos="821"/>
        </w:tabs>
        <w:ind w:left="851"/>
      </w:pPr>
      <w:r>
        <w:t>Understanding of the transformational opportunities for the area especially around clean growth, digital utilisation and digital connectivity</w:t>
      </w:r>
    </w:p>
    <w:p w14:paraId="0A6EE429" w14:textId="77777777" w:rsidR="00E12CBD" w:rsidRDefault="00E12CBD" w:rsidP="00E12CBD">
      <w:pPr>
        <w:pStyle w:val="ListParagraph"/>
        <w:numPr>
          <w:ilvl w:val="0"/>
          <w:numId w:val="15"/>
        </w:numPr>
        <w:tabs>
          <w:tab w:val="left" w:pos="820"/>
          <w:tab w:val="left" w:pos="821"/>
        </w:tabs>
        <w:spacing w:before="35"/>
        <w:ind w:left="851"/>
      </w:pPr>
      <w:r>
        <w:t>Articulating the needs of the area’s SMEs and business owners, and especially research-intensive businesses</w:t>
      </w:r>
    </w:p>
    <w:p w14:paraId="5B33B8CF" w14:textId="77777777" w:rsidR="00E12CBD" w:rsidRDefault="00E12CBD" w:rsidP="00E12CBD">
      <w:pPr>
        <w:pStyle w:val="ListParagraph"/>
        <w:numPr>
          <w:ilvl w:val="0"/>
          <w:numId w:val="15"/>
        </w:numPr>
        <w:tabs>
          <w:tab w:val="left" w:pos="820"/>
          <w:tab w:val="left" w:pos="821"/>
        </w:tabs>
        <w:spacing w:before="35"/>
        <w:ind w:left="851"/>
      </w:pPr>
      <w:r>
        <w:t>Ensuring inclusive growth is central to everything the LEP and wider partnership do</w:t>
      </w:r>
    </w:p>
    <w:p w14:paraId="6A45B4B7" w14:textId="77777777" w:rsidR="00E12CBD" w:rsidRDefault="00E12CBD" w:rsidP="00E12CBD">
      <w:pPr>
        <w:pStyle w:val="ListParagraph"/>
        <w:numPr>
          <w:ilvl w:val="0"/>
          <w:numId w:val="15"/>
        </w:numPr>
        <w:tabs>
          <w:tab w:val="left" w:pos="820"/>
          <w:tab w:val="left" w:pos="821"/>
        </w:tabs>
        <w:ind w:left="851"/>
      </w:pPr>
      <w:r>
        <w:t>Driving productivity growth in the bedrock sectors such as construction, farming, food, fishing, tourism and hospitality</w:t>
      </w:r>
    </w:p>
    <w:p w14:paraId="0F32B051" w14:textId="77777777" w:rsidR="00E12CBD" w:rsidRDefault="00E12CBD" w:rsidP="00E12CBD">
      <w:pPr>
        <w:pStyle w:val="ListParagraph"/>
        <w:numPr>
          <w:ilvl w:val="0"/>
          <w:numId w:val="15"/>
        </w:numPr>
        <w:tabs>
          <w:tab w:val="left" w:pos="820"/>
          <w:tab w:val="left" w:pos="821"/>
        </w:tabs>
        <w:ind w:left="851"/>
      </w:pPr>
      <w:r>
        <w:t>Support succession planning through members who have expertise which could be drawn on by the Board’s key sub-committees</w:t>
      </w:r>
    </w:p>
    <w:p w14:paraId="26A2D31E" w14:textId="77777777" w:rsidR="00E12CBD" w:rsidRDefault="00E12CBD" w:rsidP="00E12CBD">
      <w:pPr>
        <w:pStyle w:val="ListParagraph"/>
        <w:numPr>
          <w:ilvl w:val="0"/>
          <w:numId w:val="16"/>
        </w:numPr>
        <w:tabs>
          <w:tab w:val="left" w:pos="820"/>
          <w:tab w:val="left" w:pos="821"/>
        </w:tabs>
      </w:pPr>
      <w:r>
        <w:t>the Strategic Investment Panel overseeing project investment</w:t>
      </w:r>
    </w:p>
    <w:p w14:paraId="4F89E882" w14:textId="77777777" w:rsidR="00E12CBD" w:rsidRDefault="00E12CBD" w:rsidP="00E12CBD">
      <w:pPr>
        <w:pStyle w:val="ListParagraph"/>
        <w:numPr>
          <w:ilvl w:val="0"/>
          <w:numId w:val="16"/>
        </w:numPr>
        <w:tabs>
          <w:tab w:val="left" w:pos="820"/>
          <w:tab w:val="left" w:pos="821"/>
        </w:tabs>
      </w:pPr>
      <w:r>
        <w:t>Finance &amp; Resources committee overseeing operational expenditure</w:t>
      </w:r>
    </w:p>
    <w:p w14:paraId="78A9AF6B" w14:textId="77777777" w:rsidR="00E12CBD" w:rsidRDefault="00E12CBD" w:rsidP="00E12CBD">
      <w:pPr>
        <w:pStyle w:val="ListParagraph"/>
        <w:numPr>
          <w:ilvl w:val="0"/>
          <w:numId w:val="16"/>
        </w:numPr>
        <w:tabs>
          <w:tab w:val="left" w:pos="820"/>
          <w:tab w:val="left" w:pos="821"/>
        </w:tabs>
      </w:pPr>
      <w:r>
        <w:t>the four Leadership Groups of Business, Innovation, Place and Skills Advisory Panel</w:t>
      </w:r>
    </w:p>
    <w:p w14:paraId="0F8E024A" w14:textId="77777777" w:rsidR="00E12CBD" w:rsidRPr="00E12CBD" w:rsidRDefault="00E12CBD" w:rsidP="00E12CBD">
      <w:pPr>
        <w:pStyle w:val="ListParagraph"/>
        <w:tabs>
          <w:tab w:val="left" w:pos="528"/>
        </w:tabs>
        <w:spacing w:before="6" w:line="276" w:lineRule="auto"/>
        <w:ind w:left="527" w:right="653" w:firstLine="0"/>
        <w:jc w:val="both"/>
      </w:pPr>
    </w:p>
    <w:p w14:paraId="459A7051" w14:textId="77777777" w:rsidR="00E00FC8" w:rsidRDefault="00E00FC8" w:rsidP="00E00FC8">
      <w:pPr>
        <w:pStyle w:val="ListParagraph"/>
        <w:numPr>
          <w:ilvl w:val="0"/>
          <w:numId w:val="2"/>
        </w:numPr>
        <w:tabs>
          <w:tab w:val="left" w:pos="528"/>
        </w:tabs>
        <w:spacing w:before="6" w:line="276" w:lineRule="auto"/>
        <w:ind w:right="653" w:hanging="427"/>
        <w:jc w:val="both"/>
      </w:pPr>
      <w:r>
        <w:t>More broadly, candidates who  have senior / owner level business experience within the following would also be of real interest</w:t>
      </w:r>
    </w:p>
    <w:p w14:paraId="50D3B2A9" w14:textId="77777777" w:rsidR="00E00FC8" w:rsidRDefault="00E00FC8" w:rsidP="00E00FC8">
      <w:pPr>
        <w:pStyle w:val="ListParagraph"/>
        <w:numPr>
          <w:ilvl w:val="1"/>
          <w:numId w:val="2"/>
        </w:numPr>
        <w:tabs>
          <w:tab w:val="left" w:pos="851"/>
        </w:tabs>
        <w:spacing w:before="6" w:line="276" w:lineRule="auto"/>
        <w:ind w:right="653"/>
        <w:jc w:val="both"/>
      </w:pPr>
      <w:r>
        <w:t>one or more of the HotSW area’s growth</w:t>
      </w:r>
      <w:r w:rsidRPr="00E00FC8">
        <w:rPr>
          <w:spacing w:val="-6"/>
        </w:rPr>
        <w:t xml:space="preserve"> </w:t>
      </w:r>
      <w:r>
        <w:t>sectors</w:t>
      </w:r>
      <w:r w:rsidRPr="00E00FC8">
        <w:rPr>
          <w:spacing w:val="-7"/>
        </w:rPr>
        <w:t xml:space="preserve"> </w:t>
      </w:r>
      <w:r>
        <w:t>identified</w:t>
      </w:r>
      <w:r w:rsidRPr="00E00FC8">
        <w:rPr>
          <w:spacing w:val="-6"/>
        </w:rPr>
        <w:t xml:space="preserve"> </w:t>
      </w:r>
      <w:r>
        <w:t>in</w:t>
      </w:r>
      <w:r w:rsidRPr="00E00FC8">
        <w:rPr>
          <w:spacing w:val="-6"/>
        </w:rPr>
        <w:t xml:space="preserve"> </w:t>
      </w:r>
      <w:r>
        <w:t>our Local Industrial Strategy: clean energy (including floating offshore wind, solar, nuclear), high tech engineering (including marine, aerospace, photonics and advanced manufacturing)  and digital (including big data, health tech and digital creative industries)</w:t>
      </w:r>
    </w:p>
    <w:p w14:paraId="6479D210" w14:textId="4F97B1C8" w:rsidR="00E00FC8" w:rsidRDefault="00E00FC8" w:rsidP="00E00FC8">
      <w:pPr>
        <w:pStyle w:val="ListParagraph"/>
        <w:numPr>
          <w:ilvl w:val="1"/>
          <w:numId w:val="2"/>
        </w:numPr>
        <w:tabs>
          <w:tab w:val="left" w:pos="851"/>
        </w:tabs>
        <w:spacing w:before="6" w:line="276" w:lineRule="auto"/>
        <w:ind w:right="653"/>
        <w:jc w:val="both"/>
      </w:pPr>
      <w:r>
        <w:t>Housing, transport, innovation, people, environmental, health or rural agendas as well as commercial and infrastructure development also form key focuses for our work and would be an equally valuable</w:t>
      </w:r>
      <w:r>
        <w:rPr>
          <w:spacing w:val="-7"/>
        </w:rPr>
        <w:t xml:space="preserve"> </w:t>
      </w:r>
      <w:r>
        <w:t>background.</w:t>
      </w:r>
    </w:p>
    <w:p w14:paraId="17501510" w14:textId="775A1054" w:rsidR="00DF6881" w:rsidRDefault="007B0A74">
      <w:pPr>
        <w:pStyle w:val="ListParagraph"/>
        <w:numPr>
          <w:ilvl w:val="0"/>
          <w:numId w:val="2"/>
        </w:numPr>
        <w:tabs>
          <w:tab w:val="left" w:pos="528"/>
        </w:tabs>
        <w:spacing w:line="276" w:lineRule="auto"/>
        <w:ind w:right="655" w:hanging="427"/>
        <w:jc w:val="both"/>
      </w:pPr>
      <w:r>
        <w:t xml:space="preserve">Throughout the </w:t>
      </w:r>
      <w:r w:rsidR="00CF2960">
        <w:t>selection process</w:t>
      </w:r>
      <w:r>
        <w:t xml:space="preserve">, you will be required </w:t>
      </w:r>
      <w:r>
        <w:rPr>
          <w:spacing w:val="2"/>
        </w:rPr>
        <w:t xml:space="preserve">to </w:t>
      </w:r>
      <w:r>
        <w:t xml:space="preserve">provide relevant examples </w:t>
      </w:r>
      <w:r>
        <w:rPr>
          <w:spacing w:val="-3"/>
        </w:rPr>
        <w:t xml:space="preserve">of </w:t>
      </w:r>
      <w:r>
        <w:t xml:space="preserve">where you can contribute to the needs of the LEP </w:t>
      </w:r>
      <w:r w:rsidR="00E00FC8">
        <w:t xml:space="preserve">through </w:t>
      </w:r>
      <w:r>
        <w:t>your expertise.</w:t>
      </w:r>
    </w:p>
    <w:p w14:paraId="7644C320" w14:textId="77777777" w:rsidR="00DF6881" w:rsidRDefault="007B0A74">
      <w:pPr>
        <w:pStyle w:val="ListParagraph"/>
        <w:numPr>
          <w:ilvl w:val="0"/>
          <w:numId w:val="2"/>
        </w:numPr>
        <w:tabs>
          <w:tab w:val="left" w:pos="528"/>
        </w:tabs>
        <w:spacing w:line="276" w:lineRule="auto"/>
        <w:ind w:right="654" w:hanging="427"/>
        <w:jc w:val="both"/>
      </w:pPr>
      <w:r>
        <w:t>You will have a proven track record of organisational leadership and experience of being a Board Member or in a leadership role of a private sector business or social enterprise that is significant in its field or of having actively contributed to a business representation organisation or voluntary or social enterprise</w:t>
      </w:r>
      <w:r>
        <w:rPr>
          <w:spacing w:val="-5"/>
        </w:rPr>
        <w:t xml:space="preserve"> </w:t>
      </w:r>
      <w:r>
        <w:t>groupings.</w:t>
      </w:r>
    </w:p>
    <w:p w14:paraId="46FEAB4B" w14:textId="77777777" w:rsidR="00DF6881" w:rsidRDefault="007B0A74">
      <w:pPr>
        <w:pStyle w:val="ListParagraph"/>
        <w:numPr>
          <w:ilvl w:val="0"/>
          <w:numId w:val="2"/>
        </w:numPr>
        <w:tabs>
          <w:tab w:val="left" w:pos="528"/>
        </w:tabs>
        <w:spacing w:line="276" w:lineRule="auto"/>
        <w:ind w:right="654" w:hanging="427"/>
        <w:jc w:val="both"/>
      </w:pPr>
      <w:r>
        <w:t>You will have a demonstrable association or interest with the HotSW economy and act with a collaborative approach able to develop and maintain effective business relationships to deliver strategic</w:t>
      </w:r>
      <w:r>
        <w:rPr>
          <w:spacing w:val="-1"/>
        </w:rPr>
        <w:t xml:space="preserve"> </w:t>
      </w:r>
      <w:r>
        <w:t>vision.</w:t>
      </w:r>
    </w:p>
    <w:p w14:paraId="32FE4213" w14:textId="1CB524E4" w:rsidR="00DF6881" w:rsidRDefault="007B0A74">
      <w:pPr>
        <w:pStyle w:val="ListParagraph"/>
        <w:numPr>
          <w:ilvl w:val="0"/>
          <w:numId w:val="2"/>
        </w:numPr>
        <w:tabs>
          <w:tab w:val="left" w:pos="528"/>
        </w:tabs>
        <w:spacing w:line="273" w:lineRule="auto"/>
        <w:ind w:right="660" w:hanging="427"/>
        <w:jc w:val="both"/>
      </w:pPr>
      <w:r>
        <w:lastRenderedPageBreak/>
        <w:t xml:space="preserve">You will possess a strong political acumen with a clear understanding of both local and national politics to help promote the </w:t>
      </w:r>
      <w:r>
        <w:rPr>
          <w:spacing w:val="-3"/>
        </w:rPr>
        <w:t>HotSW</w:t>
      </w:r>
      <w:r>
        <w:rPr>
          <w:spacing w:val="-2"/>
        </w:rPr>
        <w:t xml:space="preserve"> </w:t>
      </w:r>
      <w:r>
        <w:t>LEP.</w:t>
      </w:r>
    </w:p>
    <w:p w14:paraId="40556CAD" w14:textId="7F3DC9CA" w:rsidR="00ED0F89" w:rsidRDefault="00ED0F89" w:rsidP="00ED0F89">
      <w:pPr>
        <w:tabs>
          <w:tab w:val="left" w:pos="528"/>
        </w:tabs>
        <w:spacing w:line="273" w:lineRule="auto"/>
        <w:ind w:left="100" w:right="660"/>
        <w:jc w:val="both"/>
      </w:pPr>
    </w:p>
    <w:p w14:paraId="40FE491B" w14:textId="77777777" w:rsidR="00DF6881" w:rsidRDefault="007B0A74">
      <w:pPr>
        <w:spacing w:before="77"/>
        <w:ind w:left="100"/>
        <w:rPr>
          <w:b/>
        </w:rPr>
      </w:pPr>
      <w:r>
        <w:rPr>
          <w:b/>
          <w:u w:val="thick"/>
        </w:rPr>
        <w:t>Attributes</w:t>
      </w:r>
    </w:p>
    <w:p w14:paraId="76477AE7" w14:textId="77777777" w:rsidR="00DF6881" w:rsidRDefault="00DF6881">
      <w:pPr>
        <w:pStyle w:val="BodyText"/>
        <w:spacing w:before="11"/>
        <w:rPr>
          <w:b/>
          <w:sz w:val="20"/>
        </w:rPr>
      </w:pPr>
    </w:p>
    <w:p w14:paraId="2F42F7EA" w14:textId="4A59C9A2" w:rsidR="00DF6881" w:rsidRDefault="007B0A74">
      <w:pPr>
        <w:pStyle w:val="ListParagraph"/>
        <w:numPr>
          <w:ilvl w:val="0"/>
          <w:numId w:val="2"/>
        </w:numPr>
        <w:tabs>
          <w:tab w:val="left" w:pos="461"/>
        </w:tabs>
        <w:spacing w:line="271" w:lineRule="auto"/>
        <w:ind w:left="460" w:right="661" w:hanging="360"/>
        <w:jc w:val="both"/>
      </w:pPr>
      <w:r>
        <w:t xml:space="preserve">You will be able to demonstrate creative and innovative thinking to effectively contribute to Board </w:t>
      </w:r>
      <w:r w:rsidR="005C56E5">
        <w:t>discussions and</w:t>
      </w:r>
      <w:r>
        <w:t xml:space="preserve"> help tackle issues and offer</w:t>
      </w:r>
      <w:r>
        <w:rPr>
          <w:spacing w:val="-8"/>
        </w:rPr>
        <w:t xml:space="preserve"> </w:t>
      </w:r>
      <w:r>
        <w:t>solutions.</w:t>
      </w:r>
    </w:p>
    <w:p w14:paraId="372D998F" w14:textId="77777777" w:rsidR="00DF6881" w:rsidRDefault="007B0A74">
      <w:pPr>
        <w:pStyle w:val="ListParagraph"/>
        <w:numPr>
          <w:ilvl w:val="0"/>
          <w:numId w:val="2"/>
        </w:numPr>
        <w:tabs>
          <w:tab w:val="left" w:pos="461"/>
        </w:tabs>
        <w:spacing w:before="5" w:line="273" w:lineRule="auto"/>
        <w:ind w:left="460" w:right="659" w:hanging="360"/>
        <w:jc w:val="both"/>
      </w:pPr>
      <w:r>
        <w:t>You will possess a successful track record of quickly building credibility with a wide</w:t>
      </w:r>
      <w:r>
        <w:rPr>
          <w:spacing w:val="-37"/>
        </w:rPr>
        <w:t xml:space="preserve"> </w:t>
      </w:r>
      <w:r>
        <w:t>range of stakeholders, demonstrating sound analytical skills and judgement and helping to resolve</w:t>
      </w:r>
      <w:r>
        <w:rPr>
          <w:spacing w:val="-1"/>
        </w:rPr>
        <w:t xml:space="preserve"> </w:t>
      </w:r>
      <w:r>
        <w:t>conflicts.</w:t>
      </w:r>
    </w:p>
    <w:p w14:paraId="6B68DCB6" w14:textId="77777777" w:rsidR="00DF6881" w:rsidRDefault="007B0A74">
      <w:pPr>
        <w:pStyle w:val="ListParagraph"/>
        <w:numPr>
          <w:ilvl w:val="0"/>
          <w:numId w:val="2"/>
        </w:numPr>
        <w:tabs>
          <w:tab w:val="left" w:pos="461"/>
        </w:tabs>
        <w:spacing w:before="4" w:line="271" w:lineRule="auto"/>
        <w:ind w:left="460" w:right="660" w:hanging="360"/>
        <w:jc w:val="both"/>
      </w:pPr>
      <w:r>
        <w:t>You</w:t>
      </w:r>
      <w:r>
        <w:rPr>
          <w:spacing w:val="-9"/>
        </w:rPr>
        <w:t xml:space="preserve"> </w:t>
      </w:r>
      <w:r>
        <w:t>will</w:t>
      </w:r>
      <w:r>
        <w:rPr>
          <w:spacing w:val="-10"/>
        </w:rPr>
        <w:t xml:space="preserve"> </w:t>
      </w:r>
      <w:r>
        <w:t>be</w:t>
      </w:r>
      <w:r>
        <w:rPr>
          <w:spacing w:val="-8"/>
        </w:rPr>
        <w:t xml:space="preserve"> </w:t>
      </w:r>
      <w:r>
        <w:t>able</w:t>
      </w:r>
      <w:r>
        <w:rPr>
          <w:spacing w:val="-9"/>
        </w:rPr>
        <w:t xml:space="preserve"> </w:t>
      </w:r>
      <w:r>
        <w:t>to</w:t>
      </w:r>
      <w:r>
        <w:rPr>
          <w:spacing w:val="-9"/>
        </w:rPr>
        <w:t xml:space="preserve"> </w:t>
      </w:r>
      <w:r>
        <w:t>inspire</w:t>
      </w:r>
      <w:r>
        <w:rPr>
          <w:spacing w:val="-8"/>
        </w:rPr>
        <w:t xml:space="preserve"> </w:t>
      </w:r>
      <w:r>
        <w:t>those</w:t>
      </w:r>
      <w:r>
        <w:rPr>
          <w:spacing w:val="-9"/>
        </w:rPr>
        <w:t xml:space="preserve"> </w:t>
      </w:r>
      <w:r>
        <w:t>around</w:t>
      </w:r>
      <w:r>
        <w:rPr>
          <w:spacing w:val="-8"/>
        </w:rPr>
        <w:t xml:space="preserve"> </w:t>
      </w:r>
      <w:r>
        <w:t>you</w:t>
      </w:r>
      <w:r>
        <w:rPr>
          <w:spacing w:val="-9"/>
        </w:rPr>
        <w:t xml:space="preserve"> </w:t>
      </w:r>
      <w:r>
        <w:t>through</w:t>
      </w:r>
      <w:r>
        <w:rPr>
          <w:spacing w:val="-9"/>
        </w:rPr>
        <w:t xml:space="preserve"> </w:t>
      </w:r>
      <w:r>
        <w:t>your</w:t>
      </w:r>
      <w:r>
        <w:rPr>
          <w:spacing w:val="-7"/>
        </w:rPr>
        <w:t xml:space="preserve"> </w:t>
      </w:r>
      <w:r>
        <w:t>energy</w:t>
      </w:r>
      <w:r>
        <w:rPr>
          <w:spacing w:val="-11"/>
        </w:rPr>
        <w:t xml:space="preserve"> </w:t>
      </w:r>
      <w:r>
        <w:t>and</w:t>
      </w:r>
      <w:r>
        <w:rPr>
          <w:spacing w:val="-9"/>
        </w:rPr>
        <w:t xml:space="preserve"> </w:t>
      </w:r>
      <w:r>
        <w:t>enthusiasm,</w:t>
      </w:r>
      <w:r>
        <w:rPr>
          <w:spacing w:val="-6"/>
        </w:rPr>
        <w:t xml:space="preserve"> </w:t>
      </w:r>
      <w:r>
        <w:t>offering a genuine desire to be delivery</w:t>
      </w:r>
      <w:r>
        <w:rPr>
          <w:spacing w:val="-8"/>
        </w:rPr>
        <w:t xml:space="preserve"> </w:t>
      </w:r>
      <w:r>
        <w:t>focused.</w:t>
      </w:r>
    </w:p>
    <w:p w14:paraId="30E8232F" w14:textId="77777777" w:rsidR="00DF6881" w:rsidRPr="00E00FC8" w:rsidRDefault="007B0A74">
      <w:pPr>
        <w:pStyle w:val="ListParagraph"/>
        <w:numPr>
          <w:ilvl w:val="0"/>
          <w:numId w:val="2"/>
        </w:numPr>
        <w:tabs>
          <w:tab w:val="left" w:pos="461"/>
        </w:tabs>
        <w:spacing w:before="7" w:line="271" w:lineRule="auto"/>
        <w:ind w:left="460" w:right="659" w:hanging="360"/>
        <w:jc w:val="both"/>
      </w:pPr>
      <w:r>
        <w:t xml:space="preserve">You will be a strong communicator, with a clear and concise delivery and a determination to champion the </w:t>
      </w:r>
      <w:r w:rsidRPr="00E00FC8">
        <w:t>work of the HotSW LEP and act as our</w:t>
      </w:r>
      <w:r w:rsidRPr="00E00FC8">
        <w:rPr>
          <w:spacing w:val="-1"/>
        </w:rPr>
        <w:t xml:space="preserve"> </w:t>
      </w:r>
      <w:r w:rsidRPr="00E00FC8">
        <w:t>ambassador.</w:t>
      </w:r>
    </w:p>
    <w:p w14:paraId="549A9FA9" w14:textId="6FA36299" w:rsidR="00DF6881" w:rsidRPr="00E00FC8" w:rsidRDefault="007B0A74">
      <w:pPr>
        <w:pStyle w:val="ListParagraph"/>
        <w:numPr>
          <w:ilvl w:val="0"/>
          <w:numId w:val="2"/>
        </w:numPr>
        <w:tabs>
          <w:tab w:val="left" w:pos="461"/>
        </w:tabs>
        <w:spacing w:before="5" w:line="273" w:lineRule="auto"/>
        <w:ind w:left="460" w:right="654" w:hanging="360"/>
        <w:jc w:val="both"/>
      </w:pPr>
      <w:r w:rsidRPr="00E00FC8">
        <w:t>You will possess a knowledge of the economics and structure across the HotSW region, with</w:t>
      </w:r>
      <w:r w:rsidRPr="00E00FC8">
        <w:rPr>
          <w:spacing w:val="-7"/>
        </w:rPr>
        <w:t xml:space="preserve"> </w:t>
      </w:r>
      <w:r w:rsidRPr="00E00FC8">
        <w:t>a</w:t>
      </w:r>
      <w:r w:rsidRPr="00E00FC8">
        <w:rPr>
          <w:spacing w:val="-6"/>
        </w:rPr>
        <w:t xml:space="preserve"> </w:t>
      </w:r>
      <w:r w:rsidRPr="00E00FC8">
        <w:t>clear</w:t>
      </w:r>
      <w:r w:rsidRPr="00E00FC8">
        <w:rPr>
          <w:spacing w:val="-5"/>
        </w:rPr>
        <w:t xml:space="preserve"> </w:t>
      </w:r>
      <w:r w:rsidRPr="00E00FC8">
        <w:t>understanding</w:t>
      </w:r>
      <w:r w:rsidRPr="00E00FC8">
        <w:rPr>
          <w:spacing w:val="-5"/>
        </w:rPr>
        <w:t xml:space="preserve"> </w:t>
      </w:r>
      <w:r w:rsidRPr="00E00FC8">
        <w:t>of</w:t>
      </w:r>
      <w:r w:rsidRPr="00E00FC8">
        <w:rPr>
          <w:spacing w:val="-8"/>
        </w:rPr>
        <w:t xml:space="preserve"> </w:t>
      </w:r>
      <w:r w:rsidRPr="00E00FC8">
        <w:t>the</w:t>
      </w:r>
      <w:r w:rsidRPr="00E00FC8">
        <w:rPr>
          <w:spacing w:val="-7"/>
        </w:rPr>
        <w:t xml:space="preserve"> </w:t>
      </w:r>
      <w:r w:rsidRPr="00E00FC8">
        <w:t>challenges</w:t>
      </w:r>
      <w:r w:rsidRPr="00E00FC8">
        <w:rPr>
          <w:spacing w:val="-7"/>
        </w:rPr>
        <w:t xml:space="preserve"> </w:t>
      </w:r>
      <w:r w:rsidRPr="00E00FC8">
        <w:t>and</w:t>
      </w:r>
      <w:r w:rsidRPr="00E00FC8">
        <w:rPr>
          <w:spacing w:val="-6"/>
        </w:rPr>
        <w:t xml:space="preserve"> </w:t>
      </w:r>
      <w:r w:rsidRPr="00E00FC8">
        <w:t>opportunities</w:t>
      </w:r>
      <w:r w:rsidRPr="00E00FC8">
        <w:rPr>
          <w:spacing w:val="-9"/>
        </w:rPr>
        <w:t xml:space="preserve"> </w:t>
      </w:r>
      <w:r w:rsidRPr="00E00FC8">
        <w:t>facing</w:t>
      </w:r>
      <w:r w:rsidRPr="00E00FC8">
        <w:rPr>
          <w:spacing w:val="-5"/>
        </w:rPr>
        <w:t xml:space="preserve"> </w:t>
      </w:r>
      <w:r w:rsidRPr="00E00FC8">
        <w:t>the</w:t>
      </w:r>
      <w:r w:rsidRPr="00E00FC8">
        <w:rPr>
          <w:spacing w:val="-6"/>
        </w:rPr>
        <w:t xml:space="preserve"> </w:t>
      </w:r>
      <w:r w:rsidRPr="00E00FC8">
        <w:t>HotSW</w:t>
      </w:r>
      <w:r w:rsidRPr="00E00FC8">
        <w:rPr>
          <w:spacing w:val="-1"/>
        </w:rPr>
        <w:t xml:space="preserve"> </w:t>
      </w:r>
      <w:r w:rsidRPr="00E00FC8">
        <w:t>LEP</w:t>
      </w:r>
      <w:r w:rsidRPr="00E00FC8">
        <w:rPr>
          <w:spacing w:val="-8"/>
        </w:rPr>
        <w:t xml:space="preserve"> </w:t>
      </w:r>
      <w:r w:rsidRPr="00E00FC8">
        <w:t>and be determined to take a collaborative approach to making things</w:t>
      </w:r>
      <w:r w:rsidRPr="00E00FC8">
        <w:rPr>
          <w:spacing w:val="-10"/>
        </w:rPr>
        <w:t xml:space="preserve"> </w:t>
      </w:r>
      <w:r w:rsidRPr="00E00FC8">
        <w:t>happen.</w:t>
      </w:r>
    </w:p>
    <w:p w14:paraId="463DD6A7" w14:textId="59A724F6" w:rsidR="002A4B4C" w:rsidRPr="00E00FC8" w:rsidRDefault="002A4B4C" w:rsidP="002A4B4C">
      <w:pPr>
        <w:tabs>
          <w:tab w:val="left" w:pos="461"/>
        </w:tabs>
        <w:spacing w:before="5" w:line="273" w:lineRule="auto"/>
        <w:ind w:left="100" w:right="654"/>
        <w:jc w:val="both"/>
      </w:pPr>
    </w:p>
    <w:p w14:paraId="57AB6822" w14:textId="77777777" w:rsidR="00DF6881" w:rsidRPr="00E00FC8" w:rsidRDefault="00DF6881">
      <w:pPr>
        <w:pStyle w:val="BodyText"/>
        <w:rPr>
          <w:sz w:val="19"/>
        </w:rPr>
      </w:pPr>
    </w:p>
    <w:p w14:paraId="65C6C14F" w14:textId="77777777" w:rsidR="00DF6881" w:rsidRPr="00E00FC8" w:rsidRDefault="007B0A74">
      <w:pPr>
        <w:ind w:left="100"/>
        <w:rPr>
          <w:b/>
        </w:rPr>
      </w:pPr>
      <w:r w:rsidRPr="00E00FC8">
        <w:rPr>
          <w:b/>
          <w:u w:val="thick"/>
        </w:rPr>
        <w:t>Terms and Conditions</w:t>
      </w:r>
    </w:p>
    <w:p w14:paraId="14F2CF31" w14:textId="77777777" w:rsidR="00DF6881" w:rsidRPr="00E00FC8" w:rsidRDefault="00DF6881">
      <w:pPr>
        <w:pStyle w:val="BodyText"/>
        <w:spacing w:before="8"/>
        <w:rPr>
          <w:b/>
          <w:sz w:val="20"/>
        </w:rPr>
      </w:pPr>
    </w:p>
    <w:p w14:paraId="415622EF" w14:textId="77777777" w:rsidR="00084C3E" w:rsidRDefault="00E00FC8" w:rsidP="004E4658">
      <w:pPr>
        <w:pStyle w:val="ListParagraph"/>
        <w:numPr>
          <w:ilvl w:val="0"/>
          <w:numId w:val="2"/>
        </w:numPr>
        <w:tabs>
          <w:tab w:val="left" w:pos="461"/>
        </w:tabs>
        <w:spacing w:line="273" w:lineRule="auto"/>
        <w:ind w:left="460" w:right="658" w:hanging="360"/>
        <w:jc w:val="both"/>
      </w:pPr>
      <w:r>
        <w:t>The LEP Board operates a rolling retirement policy to ensure experience is retained</w:t>
      </w:r>
      <w:r w:rsidR="00776192">
        <w:t xml:space="preserve">. Within this </w:t>
      </w:r>
      <w:r w:rsidR="007B0A74" w:rsidRPr="00E00FC8">
        <w:t>Board</w:t>
      </w:r>
      <w:r w:rsidR="007B0A74" w:rsidRPr="00084C3E">
        <w:rPr>
          <w:spacing w:val="-3"/>
        </w:rPr>
        <w:t xml:space="preserve"> </w:t>
      </w:r>
      <w:r w:rsidR="007B0A74" w:rsidRPr="00E00FC8">
        <w:t>Members</w:t>
      </w:r>
      <w:r w:rsidR="007B0A74" w:rsidRPr="00084C3E">
        <w:rPr>
          <w:spacing w:val="-2"/>
        </w:rPr>
        <w:t xml:space="preserve"> </w:t>
      </w:r>
      <w:r w:rsidR="007B0A74" w:rsidRPr="00E00FC8">
        <w:t>will</w:t>
      </w:r>
      <w:r w:rsidR="007B0A74" w:rsidRPr="00084C3E">
        <w:rPr>
          <w:spacing w:val="-4"/>
        </w:rPr>
        <w:t xml:space="preserve"> </w:t>
      </w:r>
      <w:r w:rsidR="007B0A74" w:rsidRPr="00E00FC8">
        <w:t>be</w:t>
      </w:r>
      <w:r w:rsidR="007B0A74" w:rsidRPr="00084C3E">
        <w:rPr>
          <w:spacing w:val="-3"/>
        </w:rPr>
        <w:t xml:space="preserve"> </w:t>
      </w:r>
      <w:r w:rsidR="007B0A74" w:rsidRPr="00E00FC8">
        <w:t>normally</w:t>
      </w:r>
      <w:r w:rsidR="007B0A74" w:rsidRPr="00084C3E">
        <w:rPr>
          <w:spacing w:val="-3"/>
        </w:rPr>
        <w:t xml:space="preserve"> </w:t>
      </w:r>
      <w:r w:rsidR="007B0A74" w:rsidRPr="00E00FC8">
        <w:t>appointed</w:t>
      </w:r>
      <w:r w:rsidR="007B0A74" w:rsidRPr="00084C3E">
        <w:rPr>
          <w:spacing w:val="-5"/>
        </w:rPr>
        <w:t xml:space="preserve"> </w:t>
      </w:r>
      <w:r w:rsidR="007B0A74" w:rsidRPr="00E00FC8">
        <w:t>for</w:t>
      </w:r>
      <w:r w:rsidR="007B0A74" w:rsidRPr="00084C3E">
        <w:rPr>
          <w:spacing w:val="-5"/>
        </w:rPr>
        <w:t xml:space="preserve"> </w:t>
      </w:r>
      <w:r w:rsidR="007B0A74" w:rsidRPr="00E00FC8">
        <w:t>a</w:t>
      </w:r>
      <w:r w:rsidR="007B0A74" w:rsidRPr="00084C3E">
        <w:rPr>
          <w:spacing w:val="-5"/>
        </w:rPr>
        <w:t xml:space="preserve"> </w:t>
      </w:r>
      <w:r w:rsidR="008C0183" w:rsidRPr="00084C3E">
        <w:rPr>
          <w:spacing w:val="-5"/>
        </w:rPr>
        <w:t>3-year</w:t>
      </w:r>
      <w:r w:rsidR="00023000" w:rsidRPr="00084C3E">
        <w:rPr>
          <w:spacing w:val="-5"/>
        </w:rPr>
        <w:t xml:space="preserve"> term and </w:t>
      </w:r>
      <w:r w:rsidR="00776192" w:rsidRPr="00084C3E">
        <w:rPr>
          <w:spacing w:val="-5"/>
        </w:rPr>
        <w:t xml:space="preserve">could expect to </w:t>
      </w:r>
      <w:r w:rsidR="00023000" w:rsidRPr="00084C3E">
        <w:rPr>
          <w:spacing w:val="-5"/>
        </w:rPr>
        <w:t xml:space="preserve">be extended for </w:t>
      </w:r>
      <w:r w:rsidR="00776192" w:rsidRPr="00084C3E">
        <w:rPr>
          <w:spacing w:val="-5"/>
        </w:rPr>
        <w:t>up to a further</w:t>
      </w:r>
      <w:r w:rsidR="00023000" w:rsidRPr="00084C3E">
        <w:rPr>
          <w:spacing w:val="-5"/>
        </w:rPr>
        <w:t xml:space="preserve"> </w:t>
      </w:r>
      <w:r w:rsidR="008C0183" w:rsidRPr="00084C3E">
        <w:rPr>
          <w:spacing w:val="-5"/>
        </w:rPr>
        <w:t>3</w:t>
      </w:r>
      <w:r w:rsidR="00776192" w:rsidRPr="00084C3E">
        <w:rPr>
          <w:spacing w:val="-5"/>
        </w:rPr>
        <w:t xml:space="preserve"> </w:t>
      </w:r>
      <w:r w:rsidR="008C0183" w:rsidRPr="00084C3E">
        <w:rPr>
          <w:spacing w:val="-5"/>
        </w:rPr>
        <w:t>year</w:t>
      </w:r>
      <w:r w:rsidR="00776192" w:rsidRPr="00084C3E">
        <w:rPr>
          <w:spacing w:val="-5"/>
        </w:rPr>
        <w:t>s</w:t>
      </w:r>
      <w:r w:rsidR="007B0A74" w:rsidRPr="00084C3E">
        <w:rPr>
          <w:spacing w:val="-2"/>
        </w:rPr>
        <w:t xml:space="preserve"> </w:t>
      </w:r>
      <w:r w:rsidR="007B0A74" w:rsidRPr="00E00FC8">
        <w:t>subject</w:t>
      </w:r>
      <w:r w:rsidR="007B0A74" w:rsidRPr="00084C3E">
        <w:rPr>
          <w:spacing w:val="-4"/>
        </w:rPr>
        <w:t xml:space="preserve"> </w:t>
      </w:r>
      <w:r w:rsidR="007B0A74" w:rsidRPr="00E00FC8">
        <w:t>to</w:t>
      </w:r>
      <w:r w:rsidR="007B0A74" w:rsidRPr="00084C3E">
        <w:rPr>
          <w:spacing w:val="-2"/>
        </w:rPr>
        <w:t xml:space="preserve"> </w:t>
      </w:r>
      <w:r w:rsidR="007B0A74" w:rsidRPr="00E00FC8">
        <w:t>retaining</w:t>
      </w:r>
      <w:r w:rsidR="007B0A74" w:rsidRPr="00084C3E">
        <w:rPr>
          <w:spacing w:val="-3"/>
        </w:rPr>
        <w:t xml:space="preserve"> </w:t>
      </w:r>
      <w:r w:rsidR="00776192" w:rsidRPr="00084C3E">
        <w:rPr>
          <w:spacing w:val="-3"/>
        </w:rPr>
        <w:t xml:space="preserve">the balance of experience on the Board, </w:t>
      </w:r>
      <w:r w:rsidR="007B0A74" w:rsidRPr="00E00FC8">
        <w:t xml:space="preserve">the confidence of fellow Board </w:t>
      </w:r>
      <w:r w:rsidR="007B0A74" w:rsidRPr="00084C3E">
        <w:t>members and the HotSW LEP Chair and continuing their association with the HotSW area.</w:t>
      </w:r>
    </w:p>
    <w:p w14:paraId="366D17D4" w14:textId="7FF055E0" w:rsidR="00084C3E" w:rsidRDefault="00084C3E" w:rsidP="00084C3E">
      <w:pPr>
        <w:pStyle w:val="ListParagraph"/>
        <w:numPr>
          <w:ilvl w:val="0"/>
          <w:numId w:val="2"/>
        </w:numPr>
        <w:tabs>
          <w:tab w:val="left" w:pos="461"/>
        </w:tabs>
        <w:spacing w:line="273" w:lineRule="auto"/>
        <w:ind w:left="460" w:right="658" w:hanging="360"/>
        <w:jc w:val="both"/>
      </w:pPr>
      <w:r w:rsidRPr="00084C3E">
        <w:t>Board Members will be needed to attend Board meetings</w:t>
      </w:r>
      <w:r>
        <w:t xml:space="preserve"> once every </w:t>
      </w:r>
      <w:r w:rsidRPr="00084C3E">
        <w:rPr>
          <w:spacing w:val="-2"/>
        </w:rPr>
        <w:t xml:space="preserve">three </w:t>
      </w:r>
      <w:r>
        <w:t>months and periodic meetings or events related to their areas of expertise to support LEP</w:t>
      </w:r>
      <w:r w:rsidRPr="00084C3E">
        <w:rPr>
          <w:spacing w:val="-17"/>
        </w:rPr>
        <w:t xml:space="preserve"> </w:t>
      </w:r>
      <w:r>
        <w:t>activity.</w:t>
      </w:r>
      <w:r w:rsidR="00B90E94">
        <w:t xml:space="preserve"> Board meetings are typically held on a Friday morning, lasting for around 2 hours (plus travel though meetings have been held on line during the pandemic).</w:t>
      </w:r>
    </w:p>
    <w:p w14:paraId="79022E2C" w14:textId="031E6D5C" w:rsidR="00084C3E" w:rsidRPr="00084C3E" w:rsidRDefault="00084C3E" w:rsidP="004E4658">
      <w:pPr>
        <w:pStyle w:val="ListParagraph"/>
        <w:numPr>
          <w:ilvl w:val="0"/>
          <w:numId w:val="2"/>
        </w:numPr>
        <w:tabs>
          <w:tab w:val="left" w:pos="461"/>
        </w:tabs>
        <w:spacing w:line="273" w:lineRule="auto"/>
        <w:ind w:left="460" w:right="658" w:hanging="360"/>
        <w:jc w:val="both"/>
      </w:pPr>
      <w:r w:rsidRPr="00084C3E">
        <w:t>Director positions are un-remunerated; reasonable travel expenses in undertaking the role will be reimbursed.</w:t>
      </w:r>
    </w:p>
    <w:p w14:paraId="00EA2805" w14:textId="77777777" w:rsidR="0056077C" w:rsidRDefault="0056077C" w:rsidP="0056077C">
      <w:pPr>
        <w:tabs>
          <w:tab w:val="left" w:pos="461"/>
        </w:tabs>
        <w:spacing w:before="5" w:line="273" w:lineRule="auto"/>
        <w:ind w:right="654"/>
        <w:jc w:val="both"/>
        <w:rPr>
          <w:u w:val="single"/>
        </w:rPr>
      </w:pPr>
    </w:p>
    <w:p w14:paraId="67AABFBC" w14:textId="77777777" w:rsidR="00E00FC8" w:rsidRDefault="00E00FC8">
      <w:pPr>
        <w:rPr>
          <w:b/>
          <w:sz w:val="32"/>
          <w:szCs w:val="32"/>
        </w:rPr>
      </w:pPr>
      <w:r>
        <w:rPr>
          <w:b/>
          <w:sz w:val="32"/>
          <w:szCs w:val="32"/>
        </w:rPr>
        <w:br w:type="page"/>
      </w:r>
    </w:p>
    <w:p w14:paraId="3F5ECB20" w14:textId="77777777" w:rsidR="00B62C3D" w:rsidRPr="00B62C3D" w:rsidRDefault="004A3C58" w:rsidP="00B62C3D">
      <w:pPr>
        <w:pStyle w:val="Heading1"/>
        <w:ind w:left="0"/>
        <w:rPr>
          <w:bCs w:val="0"/>
          <w:sz w:val="32"/>
          <w:szCs w:val="32"/>
        </w:rPr>
      </w:pPr>
      <w:bookmarkStart w:id="11" w:name="_Toc51761936"/>
      <w:r w:rsidRPr="00B62C3D">
        <w:rPr>
          <w:bCs w:val="0"/>
          <w:sz w:val="32"/>
          <w:szCs w:val="32"/>
        </w:rPr>
        <w:lastRenderedPageBreak/>
        <w:t>T</w:t>
      </w:r>
      <w:r w:rsidR="007B0A74" w:rsidRPr="00B62C3D">
        <w:rPr>
          <w:bCs w:val="0"/>
          <w:sz w:val="32"/>
          <w:szCs w:val="32"/>
        </w:rPr>
        <w:t>he Recruitment Process</w:t>
      </w:r>
      <w:bookmarkEnd w:id="11"/>
    </w:p>
    <w:p w14:paraId="6353247A" w14:textId="4888B399" w:rsidR="00DF6881" w:rsidRPr="00B62C3D" w:rsidRDefault="007B0A74" w:rsidP="00B62C3D">
      <w:pPr>
        <w:jc w:val="center"/>
        <w:rPr>
          <w:b/>
          <w:sz w:val="32"/>
          <w:szCs w:val="32"/>
        </w:rPr>
      </w:pPr>
      <w:r w:rsidRPr="00B62C3D">
        <w:rPr>
          <w:b/>
          <w:sz w:val="32"/>
          <w:szCs w:val="32"/>
        </w:rPr>
        <w:t>How to Apply &amp; Timeframes</w:t>
      </w:r>
    </w:p>
    <w:p w14:paraId="07277CBB" w14:textId="77777777" w:rsidR="004A3C58" w:rsidRPr="004A3C58" w:rsidRDefault="004A3C58" w:rsidP="004A3C58">
      <w:pPr>
        <w:spacing w:before="75" w:line="276" w:lineRule="auto"/>
        <w:ind w:right="1497"/>
        <w:jc w:val="center"/>
        <w:rPr>
          <w:b/>
          <w:sz w:val="32"/>
          <w:szCs w:val="32"/>
        </w:rPr>
      </w:pPr>
    </w:p>
    <w:p w14:paraId="0E77FBF6" w14:textId="77777777" w:rsidR="004A3C58" w:rsidRDefault="004A3C58">
      <w:pPr>
        <w:ind w:left="100"/>
        <w:rPr>
          <w:b/>
          <w:u w:val="thick"/>
        </w:rPr>
      </w:pPr>
    </w:p>
    <w:p w14:paraId="5303BE1F" w14:textId="79E2D7A6" w:rsidR="00DF6881" w:rsidRDefault="007B0A74">
      <w:pPr>
        <w:ind w:left="100"/>
        <w:rPr>
          <w:b/>
        </w:rPr>
      </w:pPr>
      <w:r>
        <w:rPr>
          <w:b/>
          <w:u w:val="thick"/>
        </w:rPr>
        <w:t>How to Apply</w:t>
      </w:r>
    </w:p>
    <w:p w14:paraId="51A17C09" w14:textId="77777777" w:rsidR="00DF6881" w:rsidRDefault="00DF6881">
      <w:pPr>
        <w:pStyle w:val="BodyText"/>
        <w:spacing w:before="9"/>
        <w:rPr>
          <w:b/>
          <w:sz w:val="20"/>
        </w:rPr>
      </w:pPr>
    </w:p>
    <w:p w14:paraId="3B2037C4" w14:textId="760C9BA0" w:rsidR="00DF6881" w:rsidRDefault="007B0A74">
      <w:pPr>
        <w:pStyle w:val="BodyText"/>
        <w:ind w:left="100" w:right="660"/>
        <w:jc w:val="both"/>
      </w:pPr>
      <w:r>
        <w:t>To</w:t>
      </w:r>
      <w:r>
        <w:rPr>
          <w:spacing w:val="-16"/>
        </w:rPr>
        <w:t xml:space="preserve"> </w:t>
      </w:r>
      <w:r>
        <w:t>register</w:t>
      </w:r>
      <w:r>
        <w:rPr>
          <w:spacing w:val="-13"/>
        </w:rPr>
        <w:t xml:space="preserve"> </w:t>
      </w:r>
      <w:r>
        <w:t>your</w:t>
      </w:r>
      <w:r>
        <w:rPr>
          <w:spacing w:val="-15"/>
        </w:rPr>
        <w:t xml:space="preserve"> </w:t>
      </w:r>
      <w:r>
        <w:t>interest</w:t>
      </w:r>
      <w:r>
        <w:rPr>
          <w:spacing w:val="-12"/>
        </w:rPr>
        <w:t xml:space="preserve"> </w:t>
      </w:r>
      <w:r>
        <w:t>in</w:t>
      </w:r>
      <w:r>
        <w:rPr>
          <w:spacing w:val="-13"/>
        </w:rPr>
        <w:t xml:space="preserve"> </w:t>
      </w:r>
      <w:r>
        <w:t>this</w:t>
      </w:r>
      <w:r>
        <w:rPr>
          <w:spacing w:val="-13"/>
        </w:rPr>
        <w:t xml:space="preserve"> </w:t>
      </w:r>
      <w:r>
        <w:t>vacancy,</w:t>
      </w:r>
      <w:r>
        <w:rPr>
          <w:spacing w:val="-12"/>
        </w:rPr>
        <w:t xml:space="preserve"> </w:t>
      </w:r>
      <w:r>
        <w:t>please</w:t>
      </w:r>
      <w:r w:rsidR="00386282">
        <w:t xml:space="preserve"> provide a copy of your resume and a covering letter using the link below</w:t>
      </w:r>
      <w:r>
        <w:rPr>
          <w:spacing w:val="-19"/>
        </w:rPr>
        <w:t xml:space="preserve"> </w:t>
      </w:r>
      <w:r>
        <w:t xml:space="preserve">by </w:t>
      </w:r>
      <w:r w:rsidR="00776192">
        <w:t xml:space="preserve">17.00 </w:t>
      </w:r>
      <w:r w:rsidR="004E0C18">
        <w:t>Wednesday 14</w:t>
      </w:r>
      <w:r w:rsidR="004E0C18" w:rsidRPr="004E0C18">
        <w:rPr>
          <w:vertAlign w:val="superscript"/>
        </w:rPr>
        <w:t>th</w:t>
      </w:r>
      <w:r w:rsidR="004E0C18">
        <w:t xml:space="preserve"> </w:t>
      </w:r>
      <w:r w:rsidR="003F4312">
        <w:t xml:space="preserve">October </w:t>
      </w:r>
      <w:r w:rsidR="00776192">
        <w:t>2020</w:t>
      </w:r>
      <w:r>
        <w:t>, outlining the</w:t>
      </w:r>
      <w:r>
        <w:rPr>
          <w:spacing w:val="-2"/>
        </w:rPr>
        <w:t xml:space="preserve"> </w:t>
      </w:r>
      <w:r>
        <w:t>following:</w:t>
      </w:r>
    </w:p>
    <w:p w14:paraId="5E083384" w14:textId="77777777" w:rsidR="00DF6881" w:rsidRDefault="007B0A74">
      <w:pPr>
        <w:pStyle w:val="ListParagraph"/>
        <w:numPr>
          <w:ilvl w:val="0"/>
          <w:numId w:val="1"/>
        </w:numPr>
        <w:tabs>
          <w:tab w:val="left" w:pos="821"/>
        </w:tabs>
        <w:spacing w:before="201"/>
        <w:ind w:right="661"/>
      </w:pPr>
      <w:r>
        <w:t>What qualities, experience and expertise / skills you would bring to the HotSW LEP Board, if</w:t>
      </w:r>
      <w:r>
        <w:rPr>
          <w:spacing w:val="3"/>
        </w:rPr>
        <w:t xml:space="preserve"> </w:t>
      </w:r>
      <w:r>
        <w:t>appointed.</w:t>
      </w:r>
    </w:p>
    <w:p w14:paraId="2E76D580" w14:textId="77777777" w:rsidR="00776192" w:rsidRDefault="007B0A74" w:rsidP="00776192">
      <w:pPr>
        <w:pStyle w:val="ListParagraph"/>
        <w:numPr>
          <w:ilvl w:val="0"/>
          <w:numId w:val="1"/>
        </w:numPr>
        <w:tabs>
          <w:tab w:val="left" w:pos="821"/>
        </w:tabs>
        <w:ind w:right="656"/>
        <w:jc w:val="both"/>
      </w:pPr>
      <w:r>
        <w:t>A brief description of your association with the HotSW region and your relevant local business connections.</w:t>
      </w:r>
    </w:p>
    <w:p w14:paraId="66F9A68B" w14:textId="66142907" w:rsidR="00DF6881" w:rsidRDefault="007B0A74" w:rsidP="00776192">
      <w:pPr>
        <w:pStyle w:val="ListParagraph"/>
        <w:numPr>
          <w:ilvl w:val="0"/>
          <w:numId w:val="1"/>
        </w:numPr>
        <w:tabs>
          <w:tab w:val="left" w:pos="821"/>
        </w:tabs>
        <w:ind w:right="656"/>
        <w:jc w:val="both"/>
      </w:pPr>
      <w:r>
        <w:t>Please</w:t>
      </w:r>
      <w:r w:rsidRPr="00776192">
        <w:rPr>
          <w:spacing w:val="-6"/>
        </w:rPr>
        <w:t xml:space="preserve"> </w:t>
      </w:r>
      <w:r>
        <w:t>clearly</w:t>
      </w:r>
      <w:r w:rsidRPr="00776192">
        <w:rPr>
          <w:spacing w:val="-7"/>
        </w:rPr>
        <w:t xml:space="preserve"> </w:t>
      </w:r>
      <w:r>
        <w:t>highlight</w:t>
      </w:r>
      <w:r w:rsidRPr="00776192">
        <w:rPr>
          <w:spacing w:val="-6"/>
        </w:rPr>
        <w:t xml:space="preserve"> </w:t>
      </w:r>
      <w:r>
        <w:t>in</w:t>
      </w:r>
      <w:r w:rsidRPr="00776192">
        <w:rPr>
          <w:spacing w:val="-5"/>
        </w:rPr>
        <w:t xml:space="preserve"> </w:t>
      </w:r>
      <w:r>
        <w:t>the</w:t>
      </w:r>
      <w:r w:rsidRPr="00776192">
        <w:rPr>
          <w:spacing w:val="-9"/>
        </w:rPr>
        <w:t xml:space="preserve"> </w:t>
      </w:r>
      <w:r>
        <w:t>application</w:t>
      </w:r>
      <w:r w:rsidRPr="00776192">
        <w:rPr>
          <w:spacing w:val="-8"/>
        </w:rPr>
        <w:t xml:space="preserve"> </w:t>
      </w:r>
      <w:r>
        <w:t>where</w:t>
      </w:r>
      <w:r w:rsidRPr="00776192">
        <w:rPr>
          <w:spacing w:val="-5"/>
        </w:rPr>
        <w:t xml:space="preserve"> </w:t>
      </w:r>
      <w:r>
        <w:t>you</w:t>
      </w:r>
      <w:r w:rsidRPr="00776192">
        <w:rPr>
          <w:spacing w:val="-6"/>
        </w:rPr>
        <w:t xml:space="preserve"> </w:t>
      </w:r>
      <w:r>
        <w:t>see</w:t>
      </w:r>
      <w:r w:rsidRPr="00776192">
        <w:rPr>
          <w:spacing w:val="-8"/>
        </w:rPr>
        <w:t xml:space="preserve"> </w:t>
      </w:r>
      <w:r>
        <w:t>you</w:t>
      </w:r>
      <w:r w:rsidRPr="00776192">
        <w:rPr>
          <w:spacing w:val="-7"/>
        </w:rPr>
        <w:t xml:space="preserve"> </w:t>
      </w:r>
      <w:r>
        <w:t>can</w:t>
      </w:r>
      <w:r w:rsidRPr="00776192">
        <w:rPr>
          <w:spacing w:val="-8"/>
        </w:rPr>
        <w:t xml:space="preserve"> </w:t>
      </w:r>
      <w:r>
        <w:t>contribute</w:t>
      </w:r>
      <w:r w:rsidRPr="00776192">
        <w:rPr>
          <w:spacing w:val="-5"/>
        </w:rPr>
        <w:t xml:space="preserve"> </w:t>
      </w:r>
      <w:r>
        <w:t>to</w:t>
      </w:r>
      <w:r w:rsidRPr="00776192">
        <w:rPr>
          <w:spacing w:val="-10"/>
        </w:rPr>
        <w:t xml:space="preserve"> </w:t>
      </w:r>
      <w:r>
        <w:t>the</w:t>
      </w:r>
      <w:r w:rsidRPr="00776192">
        <w:rPr>
          <w:spacing w:val="-6"/>
        </w:rPr>
        <w:t xml:space="preserve"> </w:t>
      </w:r>
      <w:r>
        <w:t>LEP</w:t>
      </w:r>
      <w:r w:rsidRPr="00776192">
        <w:rPr>
          <w:spacing w:val="-9"/>
        </w:rPr>
        <w:t xml:space="preserve"> </w:t>
      </w:r>
      <w:r>
        <w:t>and</w:t>
      </w:r>
      <w:r w:rsidRPr="00776192">
        <w:rPr>
          <w:spacing w:val="-8"/>
        </w:rPr>
        <w:t xml:space="preserve"> </w:t>
      </w:r>
      <w:r>
        <w:t>its agenda to grow better jobs and better</w:t>
      </w:r>
      <w:r w:rsidRPr="00776192">
        <w:rPr>
          <w:spacing w:val="-7"/>
        </w:rPr>
        <w:t xml:space="preserve"> </w:t>
      </w:r>
      <w:r>
        <w:t>prosperity.</w:t>
      </w:r>
    </w:p>
    <w:p w14:paraId="127714D7" w14:textId="77777777" w:rsidR="00DF6881" w:rsidRDefault="00DF6881">
      <w:pPr>
        <w:pStyle w:val="BodyText"/>
        <w:spacing w:before="9"/>
        <w:rPr>
          <w:sz w:val="21"/>
        </w:rPr>
      </w:pPr>
    </w:p>
    <w:p w14:paraId="224B2A2B" w14:textId="77777777" w:rsidR="004E0C18" w:rsidRDefault="004E0C18" w:rsidP="004E0C18">
      <w:pPr>
        <w:pStyle w:val="BodyText"/>
        <w:ind w:left="100" w:right="653"/>
        <w:jc w:val="both"/>
      </w:pPr>
      <w:r>
        <w:t xml:space="preserve">To apply for a Board member role, please click here: </w:t>
      </w:r>
      <w:hyperlink r:id="rId19" w:history="1">
        <w:r w:rsidRPr="00A65922">
          <w:rPr>
            <w:rStyle w:val="Hyperlink"/>
          </w:rPr>
          <w:t>http://ffi.sh/AUhL1</w:t>
        </w:r>
      </w:hyperlink>
    </w:p>
    <w:p w14:paraId="08AB1E99" w14:textId="77777777" w:rsidR="00386282" w:rsidRDefault="00386282">
      <w:pPr>
        <w:pStyle w:val="BodyText"/>
        <w:ind w:left="100" w:right="653"/>
        <w:jc w:val="both"/>
      </w:pPr>
    </w:p>
    <w:p w14:paraId="60FFCB95" w14:textId="03D6D418" w:rsidR="00DF6881" w:rsidRPr="00023000" w:rsidRDefault="007B0A74">
      <w:pPr>
        <w:pStyle w:val="BodyText"/>
        <w:ind w:left="100" w:right="653"/>
        <w:jc w:val="both"/>
        <w:rPr>
          <w:color w:val="FF0000"/>
          <w:u w:val="single"/>
        </w:rPr>
      </w:pPr>
      <w:r w:rsidRPr="00632C24">
        <w:t xml:space="preserve">All applications will receive acknowledgement of receipt, but please note that any conversations with candidates will only take place after the closing </w:t>
      </w:r>
      <w:r w:rsidR="00D952C9" w:rsidRPr="00632C24">
        <w:t>date.</w:t>
      </w:r>
      <w:r w:rsidRPr="00632C24">
        <w:t xml:space="preserve"> </w:t>
      </w:r>
      <w:r w:rsidR="00776192">
        <w:t>Following shortlisting, interviews will be held w/c 2</w:t>
      </w:r>
      <w:r w:rsidR="00776192" w:rsidRPr="00776192">
        <w:rPr>
          <w:vertAlign w:val="superscript"/>
        </w:rPr>
        <w:t>nd</w:t>
      </w:r>
      <w:r w:rsidR="00776192">
        <w:t xml:space="preserve"> and w/c 9</w:t>
      </w:r>
      <w:r w:rsidR="00776192" w:rsidRPr="00776192">
        <w:rPr>
          <w:vertAlign w:val="superscript"/>
        </w:rPr>
        <w:t>th</w:t>
      </w:r>
      <w:r w:rsidR="00776192">
        <w:t xml:space="preserve"> November.</w:t>
      </w:r>
      <w:r w:rsidRPr="00632C24">
        <w:t xml:space="preserve"> </w:t>
      </w:r>
      <w:r w:rsidR="00386282">
        <w:t>Should you have any questions about the application process, please call Fitzgerald HR, who are supporting us in the recruitment campaign, on 0330 223 5253</w:t>
      </w:r>
      <w:r w:rsidR="003A259E">
        <w:t>.</w:t>
      </w:r>
    </w:p>
    <w:p w14:paraId="19FF06AC" w14:textId="67AFBCF0" w:rsidR="00670312" w:rsidRPr="00023000" w:rsidRDefault="00670312">
      <w:pPr>
        <w:pStyle w:val="BodyText"/>
        <w:ind w:left="100" w:right="653"/>
        <w:jc w:val="both"/>
        <w:rPr>
          <w:color w:val="FF0000"/>
        </w:rPr>
      </w:pPr>
    </w:p>
    <w:p w14:paraId="2960498D" w14:textId="10AAE9DA" w:rsidR="00670312" w:rsidRDefault="00670312" w:rsidP="00245348">
      <w:pPr>
        <w:rPr>
          <w:b/>
          <w:sz w:val="29"/>
        </w:rPr>
      </w:pPr>
      <w:bookmarkStart w:id="12" w:name="_Toc50026008"/>
      <w:r>
        <w:t>We ask all applicants to also complete our equal opportunities/diversity questionnaire and submit this at the same time as their application.</w:t>
      </w:r>
      <w:bookmarkEnd w:id="12"/>
    </w:p>
    <w:p w14:paraId="503204A5" w14:textId="77777777" w:rsidR="00DF6881" w:rsidRDefault="00DF6881">
      <w:pPr>
        <w:pStyle w:val="BodyText"/>
        <w:rPr>
          <w:sz w:val="24"/>
        </w:rPr>
      </w:pPr>
    </w:p>
    <w:p w14:paraId="29E90EE6" w14:textId="77777777" w:rsidR="00DF6881" w:rsidRDefault="00DF6881">
      <w:pPr>
        <w:pStyle w:val="BodyText"/>
        <w:spacing w:before="7"/>
        <w:rPr>
          <w:sz w:val="19"/>
        </w:rPr>
      </w:pPr>
    </w:p>
    <w:p w14:paraId="4024287B" w14:textId="77777777" w:rsidR="00B62C3D" w:rsidRDefault="00B62C3D" w:rsidP="00B62C3D">
      <w:pPr>
        <w:pStyle w:val="Heading1"/>
        <w:ind w:left="0"/>
        <w:rPr>
          <w:bCs w:val="0"/>
          <w:sz w:val="32"/>
          <w:szCs w:val="32"/>
          <w:u w:val="thick"/>
        </w:rPr>
      </w:pPr>
    </w:p>
    <w:p w14:paraId="6CED690A" w14:textId="32A35C99" w:rsidR="00DF6881" w:rsidRPr="00B62C3D" w:rsidRDefault="00585CF2" w:rsidP="00B62C3D">
      <w:pPr>
        <w:pStyle w:val="Heading1"/>
        <w:ind w:left="0"/>
        <w:rPr>
          <w:bCs w:val="0"/>
          <w:sz w:val="32"/>
          <w:szCs w:val="32"/>
        </w:rPr>
      </w:pPr>
      <w:bookmarkStart w:id="13" w:name="_Toc51761937"/>
      <w:r w:rsidRPr="00B62C3D">
        <w:rPr>
          <w:bCs w:val="0"/>
          <w:sz w:val="32"/>
          <w:szCs w:val="32"/>
          <w:u w:val="thick"/>
        </w:rPr>
        <w:t xml:space="preserve">Equality and </w:t>
      </w:r>
      <w:r w:rsidR="007B0A74" w:rsidRPr="00B62C3D">
        <w:rPr>
          <w:bCs w:val="0"/>
          <w:sz w:val="32"/>
          <w:szCs w:val="32"/>
          <w:u w:val="thick"/>
        </w:rPr>
        <w:t>Diversity</w:t>
      </w:r>
      <w:bookmarkEnd w:id="13"/>
    </w:p>
    <w:p w14:paraId="6AE39C84" w14:textId="77777777" w:rsidR="00DF6881" w:rsidRDefault="00DF6881">
      <w:pPr>
        <w:pStyle w:val="BodyText"/>
        <w:spacing w:before="10"/>
        <w:rPr>
          <w:b/>
          <w:sz w:val="12"/>
        </w:rPr>
      </w:pPr>
    </w:p>
    <w:p w14:paraId="1024DC4B" w14:textId="77777777" w:rsidR="00776192" w:rsidRDefault="007B0A74" w:rsidP="00776192">
      <w:pPr>
        <w:pStyle w:val="BodyText"/>
        <w:spacing w:before="94"/>
        <w:ind w:left="100" w:right="731"/>
      </w:pPr>
      <w:r>
        <w:t>The LEP values diversity and is committed to promoting equality of opportunity for our employees and job applicants.</w:t>
      </w:r>
    </w:p>
    <w:p w14:paraId="18889882" w14:textId="77777777" w:rsidR="00776192" w:rsidRDefault="007B02EA" w:rsidP="00776192">
      <w:pPr>
        <w:pStyle w:val="BodyText"/>
        <w:spacing w:before="94"/>
        <w:ind w:left="100" w:right="731"/>
      </w:pPr>
      <w:r w:rsidRPr="00632C24">
        <w:t>Candidates should pay direct regard to the diversity requirements for LEP Boards agreed through the LEP review. Whilst this applies specifically to gender representation, the LEP Board is equally committed to a Board that acknowledges all protected characteristics and more closely matches our own demography and business balance.</w:t>
      </w:r>
    </w:p>
    <w:p w14:paraId="5E222C08" w14:textId="628760A0" w:rsidR="007B02EA" w:rsidRDefault="00585CF2" w:rsidP="004E0C18">
      <w:pPr>
        <w:pStyle w:val="BodyText"/>
        <w:spacing w:before="94"/>
        <w:ind w:left="100" w:right="731"/>
      </w:pPr>
      <w:r w:rsidRPr="00632C24">
        <w:t xml:space="preserve">Government expects Local Enterprise Partnership boards to </w:t>
      </w:r>
      <w:r w:rsidRPr="00632C24">
        <w:rPr>
          <w:b/>
          <w:bCs/>
        </w:rPr>
        <w:t>improve their gender balance and representation of those with protected characteristics</w:t>
      </w:r>
      <w:r w:rsidRPr="00632C24">
        <w:t xml:space="preserve">. The aim is for </w:t>
      </w:r>
      <w:r w:rsidR="00776192">
        <w:t xml:space="preserve">LEP </w:t>
      </w:r>
      <w:r w:rsidRPr="00632C24">
        <w:t>boards to have equal representation of men and women by 2023</w:t>
      </w:r>
      <w:r w:rsidR="00776192">
        <w:t xml:space="preserve">, with </w:t>
      </w:r>
      <w:r w:rsidRPr="00632C24">
        <w:t>a minimum of a third women’s</w:t>
      </w:r>
      <w:r w:rsidR="00776192">
        <w:t xml:space="preserve"> </w:t>
      </w:r>
      <w:r w:rsidRPr="00632C24">
        <w:t>representation on their boards by 2020</w:t>
      </w:r>
      <w:r w:rsidR="00776192">
        <w:t xml:space="preserve"> – HotSW LEP has achieved this first milestone</w:t>
      </w:r>
      <w:r w:rsidRPr="00632C24">
        <w:t>.</w:t>
      </w:r>
    </w:p>
    <w:p w14:paraId="0152DFE7" w14:textId="63644183" w:rsidR="007B02EA" w:rsidRDefault="007B02EA" w:rsidP="007B02EA"/>
    <w:p w14:paraId="183218F5" w14:textId="54F43031" w:rsidR="007B02EA" w:rsidRDefault="007B02EA" w:rsidP="007B02EA"/>
    <w:p w14:paraId="36E9A2B1" w14:textId="3C132071" w:rsidR="007B02EA" w:rsidRDefault="007B02EA" w:rsidP="007B02EA"/>
    <w:p w14:paraId="44D0551C" w14:textId="77777777" w:rsidR="007B02EA" w:rsidRDefault="007B02EA" w:rsidP="007B02EA"/>
    <w:p w14:paraId="40F6757E" w14:textId="7DF4A26A" w:rsidR="00375A39" w:rsidRDefault="00375A39" w:rsidP="00670312">
      <w:pPr>
        <w:pStyle w:val="BodyText"/>
        <w:jc w:val="both"/>
      </w:pPr>
    </w:p>
    <w:p w14:paraId="7C6BDF26" w14:textId="515CAC2A" w:rsidR="005C3794" w:rsidRDefault="005C3794">
      <w:pPr>
        <w:pStyle w:val="BodyText"/>
        <w:ind w:left="100"/>
        <w:jc w:val="both"/>
      </w:pPr>
    </w:p>
    <w:p w14:paraId="20761249" w14:textId="6CA8418D" w:rsidR="004A3C58" w:rsidRDefault="004A3C58">
      <w:pPr>
        <w:pStyle w:val="BodyText"/>
        <w:ind w:left="100"/>
        <w:jc w:val="both"/>
      </w:pPr>
    </w:p>
    <w:p w14:paraId="0DE79F8F" w14:textId="2942A9F0" w:rsidR="004A3C58" w:rsidRPr="00A0352F" w:rsidRDefault="004A3C58" w:rsidP="001F6EDC">
      <w:pPr>
        <w:pStyle w:val="BodyText"/>
        <w:jc w:val="both"/>
        <w:rPr>
          <w:rFonts w:asciiTheme="minorHAnsi" w:hAnsiTheme="minorHAnsi" w:cstheme="minorHAnsi"/>
        </w:rPr>
      </w:pPr>
    </w:p>
    <w:p w14:paraId="04696000" w14:textId="77777777" w:rsidR="001F6EDC" w:rsidRDefault="001F6EDC" w:rsidP="001F6EDC">
      <w:pPr>
        <w:pStyle w:val="Heading1"/>
        <w:jc w:val="left"/>
      </w:pPr>
    </w:p>
    <w:p w14:paraId="70144735" w14:textId="77777777" w:rsidR="00766913" w:rsidRDefault="00766913">
      <w:pPr>
        <w:rPr>
          <w:b/>
          <w:bCs/>
          <w:color w:val="FF0000"/>
        </w:rPr>
      </w:pPr>
      <w:bookmarkStart w:id="14" w:name="_Toc50026009"/>
      <w:r>
        <w:rPr>
          <w:b/>
          <w:bCs/>
          <w:color w:val="FF0000"/>
        </w:rPr>
        <w:br w:type="page"/>
      </w:r>
    </w:p>
    <w:p w14:paraId="71EECAF9" w14:textId="3CA06375" w:rsidR="001F6EDC" w:rsidRPr="00766913" w:rsidRDefault="001F6EDC" w:rsidP="00245348">
      <w:pPr>
        <w:jc w:val="center"/>
        <w:rPr>
          <w:b/>
          <w:bCs/>
          <w:color w:val="FF0000"/>
          <w:sz w:val="40"/>
          <w:szCs w:val="40"/>
        </w:rPr>
      </w:pPr>
      <w:r w:rsidRPr="00766913">
        <w:rPr>
          <w:b/>
          <w:bCs/>
          <w:color w:val="FF0000"/>
          <w:sz w:val="40"/>
          <w:szCs w:val="40"/>
        </w:rPr>
        <w:lastRenderedPageBreak/>
        <w:t>Confidential</w:t>
      </w:r>
      <w:bookmarkEnd w:id="14"/>
    </w:p>
    <w:p w14:paraId="70ED9D74" w14:textId="77777777" w:rsidR="001F6EDC" w:rsidRPr="00766913" w:rsidRDefault="001F6EDC" w:rsidP="00245348">
      <w:pPr>
        <w:jc w:val="center"/>
        <w:rPr>
          <w:b/>
          <w:bCs/>
          <w:sz w:val="40"/>
          <w:szCs w:val="40"/>
        </w:rPr>
      </w:pPr>
      <w:bookmarkStart w:id="15" w:name="_Toc50026010"/>
      <w:r w:rsidRPr="00766913">
        <w:rPr>
          <w:b/>
          <w:bCs/>
          <w:sz w:val="40"/>
          <w:szCs w:val="40"/>
        </w:rPr>
        <w:t>Equal Opportunities-Recruitment Monitoring</w:t>
      </w:r>
      <w:bookmarkEnd w:id="15"/>
    </w:p>
    <w:p w14:paraId="66BE53AA" w14:textId="77777777" w:rsidR="001F6EDC" w:rsidRDefault="001F6EDC" w:rsidP="001F6EDC">
      <w:pPr>
        <w:ind w:left="-100"/>
      </w:pPr>
    </w:p>
    <w:p w14:paraId="2E9C8995" w14:textId="77777777" w:rsidR="001F6EDC" w:rsidRDefault="001F6EDC" w:rsidP="001F6EDC">
      <w:pPr>
        <w:ind w:left="-100"/>
      </w:pPr>
    </w:p>
    <w:p w14:paraId="4656F763" w14:textId="77777777" w:rsidR="001F6EDC" w:rsidRDefault="001F6EDC" w:rsidP="00776192">
      <w:pPr>
        <w:pBdr>
          <w:top w:val="single" w:sz="4" w:space="1" w:color="auto"/>
          <w:left w:val="single" w:sz="4" w:space="4" w:color="auto"/>
          <w:bottom w:val="single" w:sz="4" w:space="1" w:color="auto"/>
          <w:right w:val="single" w:sz="4" w:space="4" w:color="auto"/>
        </w:pBdr>
        <w:ind w:left="142"/>
        <w:jc w:val="center"/>
        <w:rPr>
          <w:szCs w:val="16"/>
        </w:rPr>
      </w:pPr>
    </w:p>
    <w:p w14:paraId="115D7E23" w14:textId="77777777" w:rsidR="001F6EDC" w:rsidRDefault="001F6EDC" w:rsidP="00776192">
      <w:pPr>
        <w:pBdr>
          <w:top w:val="single" w:sz="4" w:space="1" w:color="auto"/>
          <w:left w:val="single" w:sz="4" w:space="4" w:color="auto"/>
          <w:bottom w:val="single" w:sz="4" w:space="1" w:color="auto"/>
          <w:right w:val="single" w:sz="4" w:space="4" w:color="auto"/>
        </w:pBdr>
        <w:ind w:left="142"/>
        <w:jc w:val="center"/>
        <w:rPr>
          <w:b/>
        </w:rPr>
      </w:pPr>
      <w:r>
        <w:rPr>
          <w:b/>
        </w:rPr>
        <w:t>This form will be kept separate from your application form. It is not referred to during the selection process.</w:t>
      </w:r>
    </w:p>
    <w:p w14:paraId="4ABCD124" w14:textId="77777777" w:rsidR="001F6EDC" w:rsidRDefault="001F6EDC" w:rsidP="00776192">
      <w:pPr>
        <w:pBdr>
          <w:top w:val="single" w:sz="4" w:space="1" w:color="auto"/>
          <w:left w:val="single" w:sz="4" w:space="4" w:color="auto"/>
          <w:bottom w:val="single" w:sz="4" w:space="1" w:color="auto"/>
          <w:right w:val="single" w:sz="4" w:space="4" w:color="auto"/>
        </w:pBdr>
        <w:ind w:left="142"/>
        <w:jc w:val="center"/>
        <w:rPr>
          <w:szCs w:val="16"/>
        </w:rPr>
      </w:pPr>
    </w:p>
    <w:p w14:paraId="48B03668" w14:textId="77777777" w:rsidR="001F6EDC" w:rsidRDefault="001F6EDC" w:rsidP="001F6EDC">
      <w:pPr>
        <w:ind w:left="-100" w:right="-161"/>
      </w:pPr>
    </w:p>
    <w:p w14:paraId="2B2415F0" w14:textId="77777777" w:rsidR="001F6EDC" w:rsidRDefault="001F6EDC" w:rsidP="00776192">
      <w:pPr>
        <w:ind w:left="142" w:right="-161"/>
      </w:pPr>
    </w:p>
    <w:p w14:paraId="226A7015" w14:textId="77777777" w:rsidR="001F6EDC" w:rsidRDefault="001F6EDC" w:rsidP="00776192">
      <w:pPr>
        <w:pStyle w:val="BlockText"/>
        <w:spacing w:line="240" w:lineRule="auto"/>
        <w:ind w:left="142"/>
        <w:rPr>
          <w:rFonts w:cs="Arial"/>
        </w:rPr>
      </w:pPr>
      <w:r>
        <w:rPr>
          <w:rFonts w:cs="Arial"/>
        </w:rPr>
        <w:t xml:space="preserve">The Heart of the South West LEP values diversity and is committed to promoting equality of opportunity for our employees and job applicants. </w:t>
      </w:r>
    </w:p>
    <w:p w14:paraId="685A8B93" w14:textId="77777777" w:rsidR="001F6EDC" w:rsidRDefault="001F6EDC" w:rsidP="00776192">
      <w:pPr>
        <w:pStyle w:val="BlockText"/>
        <w:spacing w:line="240" w:lineRule="auto"/>
        <w:ind w:left="142"/>
        <w:rPr>
          <w:rFonts w:cs="Arial"/>
        </w:rPr>
      </w:pPr>
    </w:p>
    <w:p w14:paraId="74A97E36" w14:textId="77777777" w:rsidR="001F6EDC" w:rsidRDefault="001F6EDC" w:rsidP="00776192">
      <w:pPr>
        <w:pStyle w:val="BodyText"/>
        <w:ind w:left="142"/>
        <w:rPr>
          <w:sz w:val="24"/>
        </w:rPr>
      </w:pPr>
      <w:r>
        <w:rPr>
          <w:sz w:val="24"/>
        </w:rPr>
        <w:t>We monitor our recruitment and selection practices to fulfil our statutory duty relevant to equality in employment and to ensure our practices are fair, equitable and consistent with the aim of appointing the best person for the job.  Recruitment monitoring enables us to take active steps to promote better policy and organisational practice.</w:t>
      </w:r>
    </w:p>
    <w:p w14:paraId="255BC878" w14:textId="77777777" w:rsidR="001F6EDC" w:rsidRDefault="001F6EDC" w:rsidP="00776192">
      <w:pPr>
        <w:ind w:left="142"/>
      </w:pPr>
    </w:p>
    <w:p w14:paraId="4D2657F8" w14:textId="1F70E657" w:rsidR="001F6EDC" w:rsidRDefault="001F6EDC" w:rsidP="00776192">
      <w:pPr>
        <w:pStyle w:val="BodyText"/>
        <w:ind w:left="142"/>
        <w:rPr>
          <w:sz w:val="24"/>
        </w:rPr>
      </w:pPr>
      <w:r>
        <w:rPr>
          <w:sz w:val="24"/>
        </w:rPr>
        <w:t xml:space="preserve">The information you supply on this questionnaire will be recorded confidentially on our systems and held for a maximum of 12 months. During this </w:t>
      </w:r>
      <w:r w:rsidR="00D952C9">
        <w:rPr>
          <w:sz w:val="24"/>
        </w:rPr>
        <w:t>time,</w:t>
      </w:r>
      <w:r>
        <w:rPr>
          <w:sz w:val="24"/>
        </w:rPr>
        <w:t xml:space="preserve"> it will be used solely for the purposes of monitoring the profile of our job applicants. Access to the data will be restricted to nominated staff.</w:t>
      </w:r>
    </w:p>
    <w:p w14:paraId="53099DA8" w14:textId="77777777" w:rsidR="001F6EDC" w:rsidRDefault="001F6EDC" w:rsidP="00776192">
      <w:pPr>
        <w:pStyle w:val="BodyText"/>
        <w:ind w:left="142"/>
        <w:rPr>
          <w:sz w:val="24"/>
        </w:rPr>
      </w:pPr>
    </w:p>
    <w:p w14:paraId="32F22AB2" w14:textId="77777777" w:rsidR="001F6EDC" w:rsidRDefault="001F6EDC" w:rsidP="00776192">
      <w:pPr>
        <w:pStyle w:val="BodyText"/>
        <w:ind w:left="142"/>
        <w:rPr>
          <w:sz w:val="24"/>
        </w:rPr>
      </w:pPr>
      <w:r>
        <w:rPr>
          <w:sz w:val="24"/>
        </w:rPr>
        <w:t xml:space="preserve">If you are appointed, the data will also be used for our records purposes, which includes another legal requirement, workforce monitoring. We aim to ensure all applicants and employees, regardless of circumstances or status, receive equal access to opportunity and fair treatment. </w:t>
      </w:r>
    </w:p>
    <w:p w14:paraId="0F5CC163" w14:textId="77777777" w:rsidR="001F6EDC" w:rsidRDefault="001F6EDC" w:rsidP="00776192">
      <w:pPr>
        <w:pStyle w:val="BodyText"/>
        <w:ind w:left="142"/>
        <w:rPr>
          <w:sz w:val="24"/>
        </w:rPr>
      </w:pPr>
    </w:p>
    <w:p w14:paraId="7473BAD1" w14:textId="77777777" w:rsidR="001F6EDC" w:rsidRPr="001F6EDC" w:rsidRDefault="001F6EDC" w:rsidP="00776192">
      <w:pPr>
        <w:ind w:left="142"/>
        <w:rPr>
          <w:sz w:val="24"/>
          <w:szCs w:val="24"/>
        </w:rPr>
      </w:pPr>
      <w:r w:rsidRPr="001F6EDC">
        <w:rPr>
          <w:sz w:val="24"/>
          <w:szCs w:val="24"/>
        </w:rPr>
        <w:t>For these reasons it is important that you complete the recruitment monitoring questionnaire in addition to sending in your application. Once completed, the questionnaire should be returned with your application to the address of which is detailed in the Recruitment Information Pack.</w:t>
      </w:r>
    </w:p>
    <w:p w14:paraId="16D2EB8D" w14:textId="77777777" w:rsidR="001F6EDC" w:rsidRPr="001F6EDC" w:rsidRDefault="001F6EDC" w:rsidP="00776192">
      <w:pPr>
        <w:pStyle w:val="Header"/>
        <w:ind w:left="142"/>
        <w:rPr>
          <w:sz w:val="24"/>
          <w:szCs w:val="24"/>
        </w:rPr>
      </w:pPr>
    </w:p>
    <w:p w14:paraId="34A32B02" w14:textId="77777777" w:rsidR="001F6EDC" w:rsidRPr="001F6EDC" w:rsidRDefault="001F6EDC" w:rsidP="00776192">
      <w:pPr>
        <w:ind w:left="142"/>
        <w:rPr>
          <w:sz w:val="24"/>
          <w:szCs w:val="24"/>
        </w:rPr>
      </w:pPr>
      <w:r w:rsidRPr="001F6EDC">
        <w:rPr>
          <w:sz w:val="24"/>
          <w:szCs w:val="24"/>
        </w:rPr>
        <w:t>Thank you for your co-operation.</w:t>
      </w:r>
    </w:p>
    <w:p w14:paraId="72B5BAB3" w14:textId="77777777" w:rsidR="001F6EDC" w:rsidRDefault="001F6EDC" w:rsidP="001F6EDC">
      <w:pPr>
        <w:pStyle w:val="BodyText"/>
        <w:rPr>
          <w:sz w:val="24"/>
        </w:rPr>
      </w:pPr>
    </w:p>
    <w:p w14:paraId="40C8501A" w14:textId="77777777" w:rsidR="001F6EDC" w:rsidRDefault="001F6EDC" w:rsidP="001F6EDC">
      <w:pPr>
        <w:pStyle w:val="BodyText"/>
        <w:rPr>
          <w:sz w:val="24"/>
        </w:rPr>
        <w:sectPr w:rsidR="001F6EDC" w:rsidSect="00084C3E">
          <w:pgSz w:w="11906" w:h="16838"/>
          <w:pgMar w:top="1560" w:right="853" w:bottom="720" w:left="1134" w:header="709" w:footer="709" w:gutter="0"/>
          <w:cols w:space="708"/>
          <w:docGrid w:linePitch="360"/>
        </w:sectPr>
      </w:pPr>
    </w:p>
    <w:p w14:paraId="5FB5BEA6" w14:textId="5A23CFCE" w:rsidR="001F6EDC" w:rsidRDefault="001F6EDC" w:rsidP="00B62C3D">
      <w:pPr>
        <w:pStyle w:val="Title"/>
        <w:outlineLvl w:val="1"/>
      </w:pPr>
      <w:bookmarkStart w:id="16" w:name="_Toc51761938"/>
      <w:r>
        <w:lastRenderedPageBreak/>
        <w:t>E</w:t>
      </w:r>
      <w:r w:rsidR="00D147F9">
        <w:t>qual Opportun</w:t>
      </w:r>
      <w:r w:rsidR="00084C3E">
        <w:t>i</w:t>
      </w:r>
      <w:r w:rsidR="00D147F9">
        <w:t>ties – Recruitment Monitoring</w:t>
      </w:r>
      <w:bookmarkEnd w:id="16"/>
    </w:p>
    <w:p w14:paraId="5A5FD1E7" w14:textId="1D40E7C2" w:rsidR="001F6EDC" w:rsidRDefault="001F6EDC" w:rsidP="001F6EDC">
      <w:pPr>
        <w:jc w:val="center"/>
      </w:pPr>
      <w:r>
        <w:t>This information will be treated in the strictest confidence</w:t>
      </w:r>
    </w:p>
    <w:p w14:paraId="5E07C807" w14:textId="77777777" w:rsidR="001F6EDC" w:rsidRDefault="001F6EDC" w:rsidP="001F6EDC">
      <w:pPr>
        <w:jc w:val="center"/>
      </w:pPr>
    </w:p>
    <w:p w14:paraId="27A8C303" w14:textId="77777777" w:rsidR="001F6EDC" w:rsidRDefault="001F6EDC" w:rsidP="001F6EDC">
      <w:pPr>
        <w:jc w:val="cente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550"/>
        <w:gridCol w:w="1799"/>
        <w:gridCol w:w="85"/>
        <w:gridCol w:w="1552"/>
        <w:gridCol w:w="465"/>
        <w:gridCol w:w="21"/>
        <w:gridCol w:w="2288"/>
      </w:tblGrid>
      <w:tr w:rsidR="001F6EDC" w:rsidRPr="005A47B2" w14:paraId="0CB9C078" w14:textId="77777777" w:rsidTr="00084C3E">
        <w:tc>
          <w:tcPr>
            <w:tcW w:w="5325" w:type="dxa"/>
            <w:gridSpan w:val="3"/>
            <w:shd w:val="clear" w:color="auto" w:fill="auto"/>
          </w:tcPr>
          <w:p w14:paraId="104E2462" w14:textId="77777777" w:rsidR="001F6EDC" w:rsidRPr="005A47B2" w:rsidRDefault="001F6EDC" w:rsidP="00DA5C5D">
            <w:r w:rsidRPr="005A47B2">
              <w:rPr>
                <w:b/>
              </w:rPr>
              <w:t>Post Applied for</w:t>
            </w:r>
            <w:r w:rsidRPr="005A47B2">
              <w:t xml:space="preserve"> </w:t>
            </w:r>
            <w:r w:rsidRPr="005A47B2">
              <w:fldChar w:fldCharType="begin">
                <w:ffData>
                  <w:name w:val="Text1"/>
                  <w:enabled/>
                  <w:calcOnExit w:val="0"/>
                  <w:textInput/>
                </w:ffData>
              </w:fldChar>
            </w:r>
            <w:r w:rsidRPr="005A47B2">
              <w:instrText xml:space="preserve"> FORMTEXT </w:instrText>
            </w:r>
            <w:r w:rsidRPr="005A47B2">
              <w:fldChar w:fldCharType="separate"/>
            </w:r>
            <w:r>
              <w:t> </w:t>
            </w:r>
            <w:r>
              <w:t> </w:t>
            </w:r>
            <w:r>
              <w:t> </w:t>
            </w:r>
            <w:r>
              <w:t> </w:t>
            </w:r>
            <w:r>
              <w:t> </w:t>
            </w:r>
            <w:r w:rsidRPr="005A47B2">
              <w:fldChar w:fldCharType="end"/>
            </w:r>
          </w:p>
        </w:tc>
        <w:tc>
          <w:tcPr>
            <w:tcW w:w="4168" w:type="dxa"/>
            <w:gridSpan w:val="5"/>
            <w:shd w:val="clear" w:color="auto" w:fill="auto"/>
          </w:tcPr>
          <w:p w14:paraId="20D6725C" w14:textId="77777777" w:rsidR="001F6EDC" w:rsidRPr="005A47B2" w:rsidRDefault="001F6EDC" w:rsidP="00DA5C5D">
            <w:r w:rsidRPr="005A47B2">
              <w:rPr>
                <w:b/>
              </w:rPr>
              <w:t>Reference No</w:t>
            </w:r>
            <w:r w:rsidRPr="005A47B2">
              <w:t xml:space="preserve">: </w:t>
            </w:r>
            <w:r w:rsidRPr="005A47B2">
              <w:fldChar w:fldCharType="begin">
                <w:ffData>
                  <w:name w:val="Text2"/>
                  <w:enabled/>
                  <w:calcOnExit w:val="0"/>
                  <w:textInput/>
                </w:ffData>
              </w:fldChar>
            </w:r>
            <w:r w:rsidRPr="005A47B2">
              <w:instrText xml:space="preserve"> FORMTEXT </w:instrText>
            </w:r>
            <w:r w:rsidRPr="005A47B2">
              <w:fldChar w:fldCharType="separate"/>
            </w:r>
            <w:r>
              <w:t> </w:t>
            </w:r>
            <w:r>
              <w:t> </w:t>
            </w:r>
            <w:r>
              <w:t> </w:t>
            </w:r>
            <w:r>
              <w:t> </w:t>
            </w:r>
            <w:r>
              <w:t> </w:t>
            </w:r>
            <w:r w:rsidRPr="005A47B2">
              <w:fldChar w:fldCharType="end"/>
            </w:r>
          </w:p>
          <w:p w14:paraId="5DEDF415" w14:textId="77777777" w:rsidR="001F6EDC" w:rsidRPr="005A47B2" w:rsidRDefault="001F6EDC" w:rsidP="00DA5C5D"/>
        </w:tc>
      </w:tr>
      <w:tr w:rsidR="001F6EDC" w:rsidRPr="005A47B2" w14:paraId="24CD9F78" w14:textId="77777777" w:rsidTr="00084C3E">
        <w:tc>
          <w:tcPr>
            <w:tcW w:w="5325" w:type="dxa"/>
            <w:gridSpan w:val="3"/>
            <w:shd w:val="clear" w:color="auto" w:fill="auto"/>
          </w:tcPr>
          <w:p w14:paraId="4D197237" w14:textId="77777777" w:rsidR="001F6EDC" w:rsidRPr="005A47B2" w:rsidRDefault="001F6EDC" w:rsidP="00DA5C5D">
            <w:pPr>
              <w:rPr>
                <w:b/>
              </w:rPr>
            </w:pPr>
            <w:r w:rsidRPr="005A47B2">
              <w:rPr>
                <w:b/>
              </w:rPr>
              <w:t xml:space="preserve">Name: </w:t>
            </w:r>
            <w:r w:rsidRPr="005A47B2">
              <w:rPr>
                <w:b/>
              </w:rPr>
              <w:fldChar w:fldCharType="begin">
                <w:ffData>
                  <w:name w:val="Text173"/>
                  <w:enabled/>
                  <w:calcOnExit w:val="0"/>
                  <w:textInput/>
                </w:ffData>
              </w:fldChar>
            </w:r>
            <w:bookmarkStart w:id="17" w:name="Text173"/>
            <w:r w:rsidRPr="005A47B2">
              <w:rPr>
                <w:b/>
              </w:rPr>
              <w:instrText xml:space="preserve"> FORMTEXT </w:instrText>
            </w:r>
            <w:r w:rsidRPr="005A47B2">
              <w:rPr>
                <w:b/>
              </w:rPr>
            </w:r>
            <w:r w:rsidRPr="005A47B2">
              <w:rPr>
                <w:b/>
              </w:rPr>
              <w:fldChar w:fldCharType="separate"/>
            </w:r>
            <w:r>
              <w:rPr>
                <w:b/>
              </w:rPr>
              <w:t> </w:t>
            </w:r>
            <w:r>
              <w:rPr>
                <w:b/>
              </w:rPr>
              <w:t> </w:t>
            </w:r>
            <w:r>
              <w:rPr>
                <w:b/>
              </w:rPr>
              <w:t> </w:t>
            </w:r>
            <w:r>
              <w:rPr>
                <w:b/>
              </w:rPr>
              <w:t> </w:t>
            </w:r>
            <w:r>
              <w:rPr>
                <w:b/>
              </w:rPr>
              <w:t> </w:t>
            </w:r>
            <w:r w:rsidRPr="005A47B2">
              <w:rPr>
                <w:b/>
              </w:rPr>
              <w:fldChar w:fldCharType="end"/>
            </w:r>
            <w:bookmarkEnd w:id="17"/>
          </w:p>
        </w:tc>
        <w:tc>
          <w:tcPr>
            <w:tcW w:w="4168" w:type="dxa"/>
            <w:gridSpan w:val="5"/>
            <w:shd w:val="clear" w:color="auto" w:fill="auto"/>
          </w:tcPr>
          <w:p w14:paraId="643F91C7" w14:textId="77777777" w:rsidR="001F6EDC" w:rsidRPr="005A47B2" w:rsidRDefault="001F6EDC" w:rsidP="00DA5C5D">
            <w:pPr>
              <w:rPr>
                <w:b/>
              </w:rPr>
            </w:pPr>
            <w:r w:rsidRPr="005A47B2">
              <w:rPr>
                <w:b/>
              </w:rPr>
              <w:t xml:space="preserve">What is your date of birth? </w:t>
            </w:r>
            <w:r w:rsidRPr="005A47B2">
              <w:rPr>
                <w:b/>
              </w:rPr>
              <w:fldChar w:fldCharType="begin">
                <w:ffData>
                  <w:name w:val="Text174"/>
                  <w:enabled/>
                  <w:calcOnExit w:val="0"/>
                  <w:textInput/>
                </w:ffData>
              </w:fldChar>
            </w:r>
            <w:bookmarkStart w:id="18" w:name="Text174"/>
            <w:r w:rsidRPr="005A47B2">
              <w:rPr>
                <w:b/>
              </w:rPr>
              <w:instrText xml:space="preserve"> FORMTEXT </w:instrText>
            </w:r>
            <w:r w:rsidRPr="005A47B2">
              <w:rPr>
                <w:b/>
              </w:rPr>
            </w:r>
            <w:r w:rsidRPr="005A47B2">
              <w:rPr>
                <w:b/>
              </w:rPr>
              <w:fldChar w:fldCharType="separate"/>
            </w:r>
            <w:r>
              <w:rPr>
                <w:b/>
              </w:rPr>
              <w:t> </w:t>
            </w:r>
            <w:r>
              <w:rPr>
                <w:b/>
              </w:rPr>
              <w:t> </w:t>
            </w:r>
            <w:r>
              <w:rPr>
                <w:b/>
              </w:rPr>
              <w:t> </w:t>
            </w:r>
            <w:r>
              <w:rPr>
                <w:b/>
              </w:rPr>
              <w:t> </w:t>
            </w:r>
            <w:r>
              <w:rPr>
                <w:b/>
              </w:rPr>
              <w:t> </w:t>
            </w:r>
            <w:r w:rsidRPr="005A47B2">
              <w:rPr>
                <w:b/>
              </w:rPr>
              <w:fldChar w:fldCharType="end"/>
            </w:r>
            <w:bookmarkEnd w:id="18"/>
          </w:p>
          <w:p w14:paraId="75C86B69" w14:textId="77777777" w:rsidR="001F6EDC" w:rsidRPr="005A47B2" w:rsidRDefault="001F6EDC" w:rsidP="00DA5C5D">
            <w:pPr>
              <w:rPr>
                <w:b/>
              </w:rPr>
            </w:pPr>
          </w:p>
        </w:tc>
      </w:tr>
      <w:tr w:rsidR="001F6EDC" w:rsidRPr="005A47B2" w14:paraId="77DBDB6B" w14:textId="77777777" w:rsidTr="00084C3E">
        <w:tc>
          <w:tcPr>
            <w:tcW w:w="9493" w:type="dxa"/>
            <w:gridSpan w:val="8"/>
            <w:shd w:val="clear" w:color="auto" w:fill="auto"/>
          </w:tcPr>
          <w:p w14:paraId="7F6B900A" w14:textId="77777777" w:rsidR="001F6EDC" w:rsidRPr="005A47B2" w:rsidRDefault="001F6EDC" w:rsidP="00DA5C5D">
            <w:pPr>
              <w:rPr>
                <w:b/>
                <w:color w:val="000000"/>
                <w:lang w:val="en-US"/>
              </w:rPr>
            </w:pPr>
            <w:r w:rsidRPr="005A47B2">
              <w:rPr>
                <w:b/>
                <w:color w:val="000000"/>
                <w:lang w:val="en-US"/>
              </w:rPr>
              <w:t>Are you?</w:t>
            </w:r>
          </w:p>
          <w:p w14:paraId="5C81BA7B" w14:textId="77777777" w:rsidR="001F6EDC" w:rsidRPr="005A47B2" w:rsidRDefault="001F6EDC" w:rsidP="00DA5C5D">
            <w:r w:rsidRPr="005A47B2">
              <w:rPr>
                <w:color w:val="000000"/>
                <w:lang w:val="en-US"/>
              </w:rPr>
              <w:t xml:space="preserve">Please tick </w:t>
            </w:r>
            <w:r w:rsidRPr="005A47B2">
              <w:rPr>
                <w:b/>
                <w:bCs/>
                <w:color w:val="000000"/>
                <w:lang w:val="en-US"/>
              </w:rPr>
              <w:t xml:space="preserve">one </w:t>
            </w:r>
            <w:r w:rsidRPr="005A47B2">
              <w:rPr>
                <w:color w:val="000000"/>
                <w:lang w:val="en-US"/>
              </w:rPr>
              <w:t>of the appropriate boxes against each the questions below</w:t>
            </w:r>
          </w:p>
        </w:tc>
      </w:tr>
      <w:tr w:rsidR="001F6EDC" w:rsidRPr="005A47B2" w14:paraId="44377F2E" w14:textId="77777777" w:rsidTr="00084C3E">
        <w:tc>
          <w:tcPr>
            <w:tcW w:w="2964" w:type="dxa"/>
            <w:shd w:val="clear" w:color="auto" w:fill="auto"/>
          </w:tcPr>
          <w:p w14:paraId="487D96CD" w14:textId="77777777" w:rsidR="001F6EDC" w:rsidRPr="005A47B2" w:rsidRDefault="001F6EDC" w:rsidP="00DA5C5D">
            <w:pPr>
              <w:spacing w:after="60"/>
              <w:rPr>
                <w:b/>
              </w:rPr>
            </w:pPr>
            <w:r w:rsidRPr="005A47B2">
              <w:rPr>
                <w:b/>
              </w:rPr>
              <w:t>Gender</w:t>
            </w:r>
          </w:p>
          <w:p w14:paraId="150F04ED" w14:textId="77777777" w:rsidR="001F6EDC" w:rsidRPr="005A47B2" w:rsidRDefault="001F6EDC" w:rsidP="00DA5C5D">
            <w:pPr>
              <w:spacing w:after="60"/>
            </w:pPr>
            <w:r w:rsidRPr="005A47B2">
              <w:t xml:space="preserve">1. </w:t>
            </w:r>
            <w:r w:rsidRPr="005A47B2">
              <w:fldChar w:fldCharType="begin">
                <w:ffData>
                  <w:name w:val="Check1"/>
                  <w:enabled/>
                  <w:calcOnExit w:val="0"/>
                  <w:checkBox>
                    <w:sizeAuto/>
                    <w:default w:val="0"/>
                    <w:checked w:val="0"/>
                  </w:checkBox>
                </w:ffData>
              </w:fldChar>
            </w:r>
            <w:r w:rsidRPr="005A47B2">
              <w:instrText xml:space="preserve"> FORMCHECKBOX </w:instrText>
            </w:r>
            <w:r w:rsidR="003F6F5E">
              <w:fldChar w:fldCharType="separate"/>
            </w:r>
            <w:r w:rsidRPr="005A47B2">
              <w:fldChar w:fldCharType="end"/>
            </w:r>
            <w:r w:rsidRPr="005A47B2">
              <w:tab/>
              <w:t>Female</w:t>
            </w:r>
          </w:p>
        </w:tc>
        <w:tc>
          <w:tcPr>
            <w:tcW w:w="2361" w:type="dxa"/>
            <w:gridSpan w:val="2"/>
            <w:shd w:val="clear" w:color="auto" w:fill="auto"/>
          </w:tcPr>
          <w:p w14:paraId="7C3CB263" w14:textId="77777777" w:rsidR="001F6EDC" w:rsidRPr="005A47B2" w:rsidRDefault="001F6EDC" w:rsidP="00DA5C5D">
            <w:pPr>
              <w:spacing w:after="60"/>
            </w:pPr>
          </w:p>
          <w:p w14:paraId="3F948C4E" w14:textId="77777777" w:rsidR="001F6EDC" w:rsidRPr="005A47B2" w:rsidRDefault="001F6EDC" w:rsidP="00DA5C5D">
            <w:pPr>
              <w:spacing w:after="60"/>
            </w:pPr>
            <w:r w:rsidRPr="005A47B2">
              <w:t xml:space="preserve">2. </w:t>
            </w:r>
            <w:r w:rsidRPr="005A47B2">
              <w:fldChar w:fldCharType="begin">
                <w:ffData>
                  <w:name w:val="Check1"/>
                  <w:enabled/>
                  <w:calcOnExit w:val="0"/>
                  <w:checkBox>
                    <w:sizeAuto/>
                    <w:default w:val="0"/>
                  </w:checkBox>
                </w:ffData>
              </w:fldChar>
            </w:r>
            <w:r w:rsidRPr="005A47B2">
              <w:instrText xml:space="preserve"> FORMCHECKBOX </w:instrText>
            </w:r>
            <w:r w:rsidR="003F6F5E">
              <w:fldChar w:fldCharType="separate"/>
            </w:r>
            <w:r w:rsidRPr="005A47B2">
              <w:fldChar w:fldCharType="end"/>
            </w:r>
            <w:r w:rsidRPr="005A47B2">
              <w:tab/>
              <w:t>Male</w:t>
            </w:r>
          </w:p>
        </w:tc>
        <w:tc>
          <w:tcPr>
            <w:tcW w:w="4168" w:type="dxa"/>
            <w:gridSpan w:val="5"/>
            <w:shd w:val="clear" w:color="auto" w:fill="auto"/>
          </w:tcPr>
          <w:p w14:paraId="40D76E6B" w14:textId="77777777" w:rsidR="001F6EDC" w:rsidRPr="005A47B2" w:rsidRDefault="001F6EDC" w:rsidP="00DA5C5D">
            <w:pPr>
              <w:spacing w:after="60"/>
            </w:pPr>
          </w:p>
          <w:p w14:paraId="23B3CFCC" w14:textId="77777777" w:rsidR="001F6EDC" w:rsidRPr="005A47B2" w:rsidRDefault="001F6EDC" w:rsidP="00DA5C5D">
            <w:pPr>
              <w:spacing w:after="60"/>
            </w:pPr>
            <w:r w:rsidRPr="005A47B2">
              <w:t xml:space="preserve">3. </w:t>
            </w:r>
            <w:r w:rsidRPr="005A47B2">
              <w:fldChar w:fldCharType="begin">
                <w:ffData>
                  <w:name w:val="Check1"/>
                  <w:enabled/>
                  <w:calcOnExit w:val="0"/>
                  <w:checkBox>
                    <w:sizeAuto/>
                    <w:default w:val="0"/>
                  </w:checkBox>
                </w:ffData>
              </w:fldChar>
            </w:r>
            <w:r w:rsidRPr="005A47B2">
              <w:instrText xml:space="preserve"> FORMCHECKBOX </w:instrText>
            </w:r>
            <w:r w:rsidR="003F6F5E">
              <w:fldChar w:fldCharType="separate"/>
            </w:r>
            <w:r w:rsidRPr="005A47B2">
              <w:fldChar w:fldCharType="end"/>
            </w:r>
            <w:r w:rsidRPr="005A47B2">
              <w:tab/>
              <w:t>Prefer not to say</w:t>
            </w:r>
          </w:p>
        </w:tc>
      </w:tr>
      <w:tr w:rsidR="001F6EDC" w:rsidRPr="005A47B2" w14:paraId="454D8FC1" w14:textId="77777777" w:rsidTr="00084C3E">
        <w:tc>
          <w:tcPr>
            <w:tcW w:w="2964" w:type="dxa"/>
            <w:shd w:val="clear" w:color="auto" w:fill="auto"/>
          </w:tcPr>
          <w:p w14:paraId="2016D8C9" w14:textId="77777777" w:rsidR="001F6EDC" w:rsidRPr="005A47B2" w:rsidRDefault="001F6EDC" w:rsidP="00DA5C5D">
            <w:pPr>
              <w:spacing w:after="60"/>
              <w:rPr>
                <w:b/>
              </w:rPr>
            </w:pPr>
            <w:r w:rsidRPr="005A47B2">
              <w:rPr>
                <w:b/>
              </w:rPr>
              <w:t>Sexual Orientation</w:t>
            </w:r>
          </w:p>
          <w:p w14:paraId="27875F07" w14:textId="77777777" w:rsidR="001F6EDC" w:rsidRPr="005A47B2" w:rsidRDefault="001F6EDC" w:rsidP="00DA5C5D">
            <w:pPr>
              <w:spacing w:after="60"/>
              <w:rPr>
                <w:b/>
              </w:rPr>
            </w:pPr>
            <w:r w:rsidRPr="005A47B2">
              <w:t xml:space="preserve">1. </w:t>
            </w:r>
            <w:r w:rsidRPr="005A47B2">
              <w:fldChar w:fldCharType="begin">
                <w:ffData>
                  <w:name w:val="Check1"/>
                  <w:enabled/>
                  <w:calcOnExit w:val="0"/>
                  <w:checkBox>
                    <w:sizeAuto/>
                    <w:default w:val="0"/>
                  </w:checkBox>
                </w:ffData>
              </w:fldChar>
            </w:r>
            <w:r w:rsidRPr="005A47B2">
              <w:instrText xml:space="preserve"> FORMCHECKBOX </w:instrText>
            </w:r>
            <w:r w:rsidR="003F6F5E">
              <w:fldChar w:fldCharType="separate"/>
            </w:r>
            <w:r w:rsidRPr="005A47B2">
              <w:fldChar w:fldCharType="end"/>
            </w:r>
            <w:r w:rsidRPr="005A47B2">
              <w:tab/>
              <w:t>Bisexual</w:t>
            </w:r>
          </w:p>
        </w:tc>
        <w:tc>
          <w:tcPr>
            <w:tcW w:w="2361" w:type="dxa"/>
            <w:gridSpan w:val="2"/>
            <w:shd w:val="clear" w:color="auto" w:fill="auto"/>
          </w:tcPr>
          <w:p w14:paraId="0F555860" w14:textId="77777777" w:rsidR="001F6EDC" w:rsidRPr="005A47B2" w:rsidRDefault="001F6EDC" w:rsidP="00DA5C5D">
            <w:pPr>
              <w:spacing w:after="60"/>
            </w:pPr>
          </w:p>
          <w:p w14:paraId="582C23A1" w14:textId="77777777" w:rsidR="001F6EDC" w:rsidRPr="005A47B2" w:rsidRDefault="001F6EDC" w:rsidP="00DA5C5D">
            <w:pPr>
              <w:spacing w:after="60"/>
            </w:pPr>
            <w:r w:rsidRPr="005A47B2">
              <w:t xml:space="preserve">2. </w:t>
            </w:r>
            <w:r w:rsidRPr="005A47B2">
              <w:fldChar w:fldCharType="begin">
                <w:ffData>
                  <w:name w:val="Check1"/>
                  <w:enabled/>
                  <w:calcOnExit w:val="0"/>
                  <w:checkBox>
                    <w:sizeAuto/>
                    <w:default w:val="0"/>
                  </w:checkBox>
                </w:ffData>
              </w:fldChar>
            </w:r>
            <w:r w:rsidRPr="005A47B2">
              <w:instrText xml:space="preserve"> FORMCHECKBOX </w:instrText>
            </w:r>
            <w:r w:rsidR="003F6F5E">
              <w:fldChar w:fldCharType="separate"/>
            </w:r>
            <w:r w:rsidRPr="005A47B2">
              <w:fldChar w:fldCharType="end"/>
            </w:r>
            <w:r w:rsidRPr="005A47B2">
              <w:tab/>
              <w:t>Gay /Lesbian</w:t>
            </w:r>
          </w:p>
        </w:tc>
        <w:tc>
          <w:tcPr>
            <w:tcW w:w="2315" w:type="dxa"/>
            <w:gridSpan w:val="3"/>
            <w:shd w:val="clear" w:color="auto" w:fill="auto"/>
          </w:tcPr>
          <w:p w14:paraId="305FBFA4" w14:textId="77777777" w:rsidR="001F6EDC" w:rsidRPr="005A47B2" w:rsidRDefault="001F6EDC" w:rsidP="00DA5C5D">
            <w:pPr>
              <w:spacing w:after="60"/>
            </w:pPr>
          </w:p>
          <w:p w14:paraId="6447BC7C" w14:textId="77777777" w:rsidR="001F6EDC" w:rsidRPr="005A47B2" w:rsidRDefault="001F6EDC" w:rsidP="00DA5C5D">
            <w:pPr>
              <w:spacing w:after="60"/>
            </w:pPr>
            <w:r w:rsidRPr="005A47B2">
              <w:t xml:space="preserve">3. </w:t>
            </w:r>
            <w:r w:rsidRPr="005A47B2">
              <w:fldChar w:fldCharType="begin">
                <w:ffData>
                  <w:name w:val="Check1"/>
                  <w:enabled/>
                  <w:calcOnExit w:val="0"/>
                  <w:checkBox>
                    <w:sizeAuto/>
                    <w:default w:val="0"/>
                    <w:checked w:val="0"/>
                  </w:checkBox>
                </w:ffData>
              </w:fldChar>
            </w:r>
            <w:r w:rsidRPr="005A47B2">
              <w:instrText xml:space="preserve"> FORMCHECKBOX </w:instrText>
            </w:r>
            <w:r w:rsidR="003F6F5E">
              <w:fldChar w:fldCharType="separate"/>
            </w:r>
            <w:r w:rsidRPr="005A47B2">
              <w:fldChar w:fldCharType="end"/>
            </w:r>
            <w:r w:rsidRPr="005A47B2">
              <w:tab/>
              <w:t>Heterosexual</w:t>
            </w:r>
          </w:p>
        </w:tc>
        <w:tc>
          <w:tcPr>
            <w:tcW w:w="1853" w:type="dxa"/>
            <w:gridSpan w:val="2"/>
            <w:shd w:val="clear" w:color="auto" w:fill="auto"/>
          </w:tcPr>
          <w:p w14:paraId="2F16CCF2" w14:textId="77777777" w:rsidR="001F6EDC" w:rsidRPr="005A47B2" w:rsidRDefault="001F6EDC" w:rsidP="00DA5C5D">
            <w:pPr>
              <w:spacing w:after="60"/>
            </w:pPr>
          </w:p>
          <w:p w14:paraId="18C128F9" w14:textId="77777777" w:rsidR="001F6EDC" w:rsidRPr="005A47B2" w:rsidRDefault="001F6EDC" w:rsidP="00DA5C5D">
            <w:pPr>
              <w:spacing w:after="60"/>
            </w:pPr>
            <w:r w:rsidRPr="005A47B2">
              <w:t xml:space="preserve">4. </w:t>
            </w:r>
            <w:r w:rsidRPr="005A47B2">
              <w:fldChar w:fldCharType="begin">
                <w:ffData>
                  <w:name w:val="Check1"/>
                  <w:enabled/>
                  <w:calcOnExit w:val="0"/>
                  <w:checkBox>
                    <w:sizeAuto/>
                    <w:default w:val="0"/>
                  </w:checkBox>
                </w:ffData>
              </w:fldChar>
            </w:r>
            <w:r w:rsidRPr="005A47B2">
              <w:instrText xml:space="preserve"> FORMCHECKBOX </w:instrText>
            </w:r>
            <w:r w:rsidR="003F6F5E">
              <w:fldChar w:fldCharType="separate"/>
            </w:r>
            <w:r w:rsidRPr="005A47B2">
              <w:fldChar w:fldCharType="end"/>
            </w:r>
            <w:r w:rsidRPr="005A47B2">
              <w:tab/>
              <w:t>Prefer not to say</w:t>
            </w:r>
          </w:p>
        </w:tc>
      </w:tr>
      <w:tr w:rsidR="001F6EDC" w:rsidRPr="005A47B2" w14:paraId="06A7AFE0" w14:textId="77777777" w:rsidTr="00084C3E">
        <w:tc>
          <w:tcPr>
            <w:tcW w:w="2964" w:type="dxa"/>
            <w:shd w:val="clear" w:color="auto" w:fill="auto"/>
          </w:tcPr>
          <w:p w14:paraId="4B90BAE6" w14:textId="77777777" w:rsidR="001F6EDC" w:rsidRPr="005A47B2" w:rsidRDefault="001F6EDC" w:rsidP="00DA5C5D">
            <w:pPr>
              <w:spacing w:after="60"/>
              <w:rPr>
                <w:b/>
              </w:rPr>
            </w:pPr>
            <w:r w:rsidRPr="005A47B2">
              <w:rPr>
                <w:b/>
              </w:rPr>
              <w:t>Transgender</w:t>
            </w:r>
          </w:p>
          <w:p w14:paraId="0A5EF6F4" w14:textId="77777777" w:rsidR="001F6EDC" w:rsidRPr="005A47B2" w:rsidRDefault="001F6EDC" w:rsidP="00DA5C5D">
            <w:pPr>
              <w:spacing w:after="60"/>
            </w:pPr>
            <w:r w:rsidRPr="005A47B2">
              <w:t xml:space="preserve">1. </w:t>
            </w:r>
            <w:r w:rsidRPr="005A47B2">
              <w:fldChar w:fldCharType="begin">
                <w:ffData>
                  <w:name w:val="Check1"/>
                  <w:enabled/>
                  <w:calcOnExit w:val="0"/>
                  <w:checkBox>
                    <w:sizeAuto/>
                    <w:default w:val="0"/>
                  </w:checkBox>
                </w:ffData>
              </w:fldChar>
            </w:r>
            <w:r w:rsidRPr="005A47B2">
              <w:instrText xml:space="preserve"> FORMCHECKBOX </w:instrText>
            </w:r>
            <w:r w:rsidR="003F6F5E">
              <w:fldChar w:fldCharType="separate"/>
            </w:r>
            <w:r w:rsidRPr="005A47B2">
              <w:fldChar w:fldCharType="end"/>
            </w:r>
            <w:r w:rsidRPr="005A47B2">
              <w:tab/>
              <w:t>Yes</w:t>
            </w:r>
          </w:p>
        </w:tc>
        <w:tc>
          <w:tcPr>
            <w:tcW w:w="2361" w:type="dxa"/>
            <w:gridSpan w:val="2"/>
            <w:shd w:val="clear" w:color="auto" w:fill="auto"/>
          </w:tcPr>
          <w:p w14:paraId="7834A99B" w14:textId="77777777" w:rsidR="001F6EDC" w:rsidRPr="005A47B2" w:rsidRDefault="001F6EDC" w:rsidP="00DA5C5D">
            <w:pPr>
              <w:spacing w:after="60"/>
            </w:pPr>
          </w:p>
          <w:p w14:paraId="175B9DA4" w14:textId="77777777" w:rsidR="001F6EDC" w:rsidRPr="005A47B2" w:rsidRDefault="001F6EDC" w:rsidP="00DA5C5D">
            <w:pPr>
              <w:spacing w:after="60"/>
            </w:pPr>
            <w:r w:rsidRPr="005A47B2">
              <w:t xml:space="preserve">2. </w:t>
            </w:r>
            <w:r w:rsidRPr="005A47B2">
              <w:fldChar w:fldCharType="begin">
                <w:ffData>
                  <w:name w:val="Check1"/>
                  <w:enabled/>
                  <w:calcOnExit w:val="0"/>
                  <w:checkBox>
                    <w:sizeAuto/>
                    <w:default w:val="0"/>
                  </w:checkBox>
                </w:ffData>
              </w:fldChar>
            </w:r>
            <w:r w:rsidRPr="005A47B2">
              <w:instrText xml:space="preserve"> FORMCHECKBOX </w:instrText>
            </w:r>
            <w:r w:rsidR="003F6F5E">
              <w:fldChar w:fldCharType="separate"/>
            </w:r>
            <w:r w:rsidRPr="005A47B2">
              <w:fldChar w:fldCharType="end"/>
            </w:r>
            <w:r w:rsidRPr="005A47B2">
              <w:tab/>
              <w:t>No</w:t>
            </w:r>
          </w:p>
        </w:tc>
        <w:tc>
          <w:tcPr>
            <w:tcW w:w="4168" w:type="dxa"/>
            <w:gridSpan w:val="5"/>
            <w:shd w:val="clear" w:color="auto" w:fill="auto"/>
          </w:tcPr>
          <w:p w14:paraId="30BB59A5" w14:textId="77777777" w:rsidR="001F6EDC" w:rsidRPr="005A47B2" w:rsidRDefault="001F6EDC" w:rsidP="00DA5C5D">
            <w:pPr>
              <w:spacing w:after="60"/>
            </w:pPr>
          </w:p>
          <w:p w14:paraId="1E6AEA35" w14:textId="77777777" w:rsidR="001F6EDC" w:rsidRPr="005A47B2" w:rsidRDefault="001F6EDC" w:rsidP="00DA5C5D">
            <w:pPr>
              <w:spacing w:after="60"/>
            </w:pPr>
            <w:r w:rsidRPr="005A47B2">
              <w:t xml:space="preserve">3. </w:t>
            </w:r>
            <w:r w:rsidRPr="005A47B2">
              <w:fldChar w:fldCharType="begin">
                <w:ffData>
                  <w:name w:val="Check1"/>
                  <w:enabled/>
                  <w:calcOnExit w:val="0"/>
                  <w:checkBox>
                    <w:sizeAuto/>
                    <w:default w:val="0"/>
                  </w:checkBox>
                </w:ffData>
              </w:fldChar>
            </w:r>
            <w:r w:rsidRPr="005A47B2">
              <w:instrText xml:space="preserve"> FORMCHECKBOX </w:instrText>
            </w:r>
            <w:r w:rsidR="003F6F5E">
              <w:fldChar w:fldCharType="separate"/>
            </w:r>
            <w:r w:rsidRPr="005A47B2">
              <w:fldChar w:fldCharType="end"/>
            </w:r>
            <w:r w:rsidRPr="005A47B2">
              <w:tab/>
              <w:t>Prefer not to say</w:t>
            </w:r>
          </w:p>
        </w:tc>
      </w:tr>
      <w:tr w:rsidR="001F6EDC" w:rsidRPr="005A47B2" w14:paraId="6FA1FB5B" w14:textId="77777777" w:rsidTr="00084C3E">
        <w:tc>
          <w:tcPr>
            <w:tcW w:w="9493" w:type="dxa"/>
            <w:gridSpan w:val="8"/>
            <w:shd w:val="clear" w:color="auto" w:fill="auto"/>
          </w:tcPr>
          <w:p w14:paraId="6A12D5D3" w14:textId="77777777" w:rsidR="001F6EDC" w:rsidRPr="005A47B2" w:rsidRDefault="001F6EDC" w:rsidP="00DA5C5D">
            <w:pPr>
              <w:spacing w:before="60" w:after="60"/>
              <w:rPr>
                <w:b/>
              </w:rPr>
            </w:pPr>
            <w:r w:rsidRPr="005A47B2">
              <w:rPr>
                <w:b/>
              </w:rPr>
              <w:t>How would you describe your ethnic origin?</w:t>
            </w:r>
          </w:p>
        </w:tc>
      </w:tr>
      <w:tr w:rsidR="001F6EDC" w:rsidRPr="005A47B2" w14:paraId="3141A722" w14:textId="77777777" w:rsidTr="00084C3E">
        <w:tc>
          <w:tcPr>
            <w:tcW w:w="2964" w:type="dxa"/>
            <w:tcBorders>
              <w:bottom w:val="nil"/>
            </w:tcBorders>
            <w:shd w:val="clear" w:color="auto" w:fill="auto"/>
          </w:tcPr>
          <w:p w14:paraId="3434CDFE" w14:textId="77777777" w:rsidR="001F6EDC" w:rsidRPr="005A47B2" w:rsidRDefault="001F6EDC" w:rsidP="00DA5C5D">
            <w:pPr>
              <w:spacing w:after="60"/>
              <w:rPr>
                <w:b/>
              </w:rPr>
            </w:pPr>
            <w:r w:rsidRPr="005A47B2">
              <w:rPr>
                <w:b/>
              </w:rPr>
              <w:t>a)</w:t>
            </w:r>
            <w:r w:rsidRPr="005A47B2">
              <w:rPr>
                <w:b/>
              </w:rPr>
              <w:tab/>
              <w:t>White</w:t>
            </w:r>
          </w:p>
        </w:tc>
        <w:tc>
          <w:tcPr>
            <w:tcW w:w="4005" w:type="dxa"/>
            <w:gridSpan w:val="4"/>
            <w:shd w:val="clear" w:color="auto" w:fill="auto"/>
          </w:tcPr>
          <w:p w14:paraId="68CF4D88" w14:textId="77777777" w:rsidR="001F6EDC" w:rsidRPr="005A47B2" w:rsidRDefault="001F6EDC" w:rsidP="00DA5C5D">
            <w:pPr>
              <w:spacing w:after="60"/>
              <w:ind w:left="720" w:hanging="720"/>
            </w:pPr>
            <w:r w:rsidRPr="005A47B2">
              <w:t xml:space="preserve">Z. </w:t>
            </w:r>
            <w:r w:rsidRPr="005A47B2">
              <w:fldChar w:fldCharType="begin">
                <w:ffData>
                  <w:name w:val="Check1"/>
                  <w:enabled/>
                  <w:calcOnExit w:val="0"/>
                  <w:checkBox>
                    <w:sizeAuto/>
                    <w:default w:val="0"/>
                    <w:checked w:val="0"/>
                  </w:checkBox>
                </w:ffData>
              </w:fldChar>
            </w:r>
            <w:r w:rsidRPr="005A47B2">
              <w:instrText xml:space="preserve"> FORMCHECKBOX </w:instrText>
            </w:r>
            <w:r w:rsidR="003F6F5E">
              <w:fldChar w:fldCharType="separate"/>
            </w:r>
            <w:r w:rsidRPr="005A47B2">
              <w:fldChar w:fldCharType="end"/>
            </w:r>
            <w:r w:rsidRPr="005A47B2">
              <w:tab/>
              <w:t>English/Welsh/Scottish/North Irish/British</w:t>
            </w:r>
          </w:p>
        </w:tc>
        <w:tc>
          <w:tcPr>
            <w:tcW w:w="2524" w:type="dxa"/>
            <w:gridSpan w:val="3"/>
            <w:shd w:val="clear" w:color="auto" w:fill="auto"/>
          </w:tcPr>
          <w:p w14:paraId="73DE4673" w14:textId="77777777" w:rsidR="001F6EDC" w:rsidRPr="005A47B2" w:rsidRDefault="001F6EDC" w:rsidP="00DA5C5D">
            <w:pPr>
              <w:spacing w:after="60"/>
            </w:pPr>
            <w:r w:rsidRPr="005A47B2">
              <w:t xml:space="preserve">K. </w:t>
            </w:r>
            <w:r w:rsidRPr="005A47B2">
              <w:fldChar w:fldCharType="begin">
                <w:ffData>
                  <w:name w:val="Check1"/>
                  <w:enabled/>
                  <w:calcOnExit w:val="0"/>
                  <w:checkBox>
                    <w:sizeAuto/>
                    <w:default w:val="0"/>
                  </w:checkBox>
                </w:ffData>
              </w:fldChar>
            </w:r>
            <w:r w:rsidRPr="005A47B2">
              <w:instrText xml:space="preserve"> FORMCHECKBOX </w:instrText>
            </w:r>
            <w:r w:rsidR="003F6F5E">
              <w:fldChar w:fldCharType="separate"/>
            </w:r>
            <w:r w:rsidRPr="005A47B2">
              <w:fldChar w:fldCharType="end"/>
            </w:r>
            <w:r w:rsidRPr="005A47B2">
              <w:tab/>
              <w:t>Gypsy or Irish Traveller</w:t>
            </w:r>
          </w:p>
        </w:tc>
      </w:tr>
      <w:tr w:rsidR="001F6EDC" w:rsidRPr="005A47B2" w14:paraId="3B078F4D" w14:textId="77777777" w:rsidTr="00084C3E">
        <w:tc>
          <w:tcPr>
            <w:tcW w:w="2964" w:type="dxa"/>
            <w:tcBorders>
              <w:top w:val="nil"/>
              <w:bottom w:val="single" w:sz="4" w:space="0" w:color="auto"/>
            </w:tcBorders>
            <w:shd w:val="clear" w:color="auto" w:fill="auto"/>
          </w:tcPr>
          <w:p w14:paraId="3EB598D8" w14:textId="77777777" w:rsidR="001F6EDC" w:rsidRPr="005A47B2" w:rsidRDefault="001F6EDC" w:rsidP="00DA5C5D">
            <w:pPr>
              <w:spacing w:after="60"/>
            </w:pPr>
          </w:p>
        </w:tc>
        <w:tc>
          <w:tcPr>
            <w:tcW w:w="4005" w:type="dxa"/>
            <w:gridSpan w:val="4"/>
            <w:shd w:val="clear" w:color="auto" w:fill="auto"/>
          </w:tcPr>
          <w:p w14:paraId="57B579F9" w14:textId="77777777" w:rsidR="001F6EDC" w:rsidRPr="005A47B2" w:rsidRDefault="001F6EDC" w:rsidP="00DA5C5D">
            <w:pPr>
              <w:spacing w:after="60"/>
            </w:pPr>
            <w:r w:rsidRPr="005A47B2">
              <w:t xml:space="preserve">D. </w:t>
            </w:r>
            <w:r w:rsidRPr="005A47B2">
              <w:fldChar w:fldCharType="begin">
                <w:ffData>
                  <w:name w:val="Check1"/>
                  <w:enabled/>
                  <w:calcOnExit w:val="0"/>
                  <w:checkBox>
                    <w:sizeAuto/>
                    <w:default w:val="0"/>
                  </w:checkBox>
                </w:ffData>
              </w:fldChar>
            </w:r>
            <w:r w:rsidRPr="005A47B2">
              <w:instrText xml:space="preserve"> FORMCHECKBOX </w:instrText>
            </w:r>
            <w:r w:rsidR="003F6F5E">
              <w:fldChar w:fldCharType="separate"/>
            </w:r>
            <w:r w:rsidRPr="005A47B2">
              <w:fldChar w:fldCharType="end"/>
            </w:r>
            <w:r w:rsidRPr="005A47B2">
              <w:tab/>
              <w:t>Irish</w:t>
            </w:r>
          </w:p>
        </w:tc>
        <w:tc>
          <w:tcPr>
            <w:tcW w:w="2524" w:type="dxa"/>
            <w:gridSpan w:val="3"/>
            <w:shd w:val="clear" w:color="auto" w:fill="auto"/>
          </w:tcPr>
          <w:p w14:paraId="681527B0" w14:textId="77777777" w:rsidR="001F6EDC" w:rsidRPr="005A47B2" w:rsidRDefault="001F6EDC" w:rsidP="00DA5C5D">
            <w:pPr>
              <w:spacing w:after="60"/>
              <w:ind w:left="720" w:hanging="720"/>
            </w:pPr>
            <w:r w:rsidRPr="005A47B2">
              <w:t xml:space="preserve">Q. </w:t>
            </w:r>
            <w:r w:rsidRPr="005A47B2">
              <w:fldChar w:fldCharType="begin">
                <w:ffData>
                  <w:name w:val="Check1"/>
                  <w:enabled/>
                  <w:calcOnExit w:val="0"/>
                  <w:checkBox>
                    <w:sizeAuto/>
                    <w:default w:val="0"/>
                  </w:checkBox>
                </w:ffData>
              </w:fldChar>
            </w:r>
            <w:r w:rsidRPr="005A47B2">
              <w:instrText xml:space="preserve"> FORMCHECKBOX </w:instrText>
            </w:r>
            <w:r w:rsidR="003F6F5E">
              <w:fldChar w:fldCharType="separate"/>
            </w:r>
            <w:r w:rsidRPr="005A47B2">
              <w:fldChar w:fldCharType="end"/>
            </w:r>
            <w:r w:rsidRPr="005A47B2">
              <w:tab/>
              <w:t>Any other White Background</w:t>
            </w:r>
          </w:p>
          <w:p w14:paraId="0EA069CD" w14:textId="77777777" w:rsidR="001F6EDC" w:rsidRPr="005A47B2" w:rsidRDefault="001F6EDC" w:rsidP="00DA5C5D">
            <w:pPr>
              <w:spacing w:after="60"/>
              <w:ind w:left="720" w:hanging="720"/>
            </w:pPr>
          </w:p>
        </w:tc>
      </w:tr>
      <w:tr w:rsidR="001F6EDC" w:rsidRPr="005A47B2" w14:paraId="2AE0E7F8" w14:textId="77777777" w:rsidTr="00084C3E">
        <w:tc>
          <w:tcPr>
            <w:tcW w:w="2964" w:type="dxa"/>
            <w:tcBorders>
              <w:bottom w:val="nil"/>
            </w:tcBorders>
            <w:shd w:val="clear" w:color="auto" w:fill="auto"/>
          </w:tcPr>
          <w:p w14:paraId="2C114ECC" w14:textId="77777777" w:rsidR="001F6EDC" w:rsidRPr="005A47B2" w:rsidRDefault="001F6EDC" w:rsidP="00DA5C5D">
            <w:pPr>
              <w:spacing w:after="60"/>
              <w:ind w:left="720" w:hanging="720"/>
              <w:rPr>
                <w:b/>
              </w:rPr>
            </w:pPr>
            <w:r w:rsidRPr="005A47B2">
              <w:rPr>
                <w:b/>
              </w:rPr>
              <w:t>b)</w:t>
            </w:r>
            <w:r w:rsidRPr="005A47B2">
              <w:rPr>
                <w:b/>
              </w:rPr>
              <w:tab/>
              <w:t>Mixed/Multiple Ethnic</w:t>
            </w:r>
          </w:p>
        </w:tc>
        <w:tc>
          <w:tcPr>
            <w:tcW w:w="4005" w:type="dxa"/>
            <w:gridSpan w:val="4"/>
            <w:shd w:val="clear" w:color="auto" w:fill="auto"/>
          </w:tcPr>
          <w:p w14:paraId="2F08A913" w14:textId="77777777" w:rsidR="001F6EDC" w:rsidRPr="005A47B2" w:rsidRDefault="001F6EDC" w:rsidP="00DA5C5D">
            <w:pPr>
              <w:spacing w:after="60"/>
            </w:pPr>
            <w:r w:rsidRPr="005A47B2">
              <w:t xml:space="preserve">H. </w:t>
            </w:r>
            <w:r w:rsidRPr="005A47B2">
              <w:fldChar w:fldCharType="begin">
                <w:ffData>
                  <w:name w:val="Check1"/>
                  <w:enabled/>
                  <w:calcOnExit w:val="0"/>
                  <w:checkBox>
                    <w:sizeAuto/>
                    <w:default w:val="0"/>
                  </w:checkBox>
                </w:ffData>
              </w:fldChar>
            </w:r>
            <w:r w:rsidRPr="005A47B2">
              <w:instrText xml:space="preserve"> FORMCHECKBOX </w:instrText>
            </w:r>
            <w:r w:rsidR="003F6F5E">
              <w:fldChar w:fldCharType="separate"/>
            </w:r>
            <w:r w:rsidRPr="005A47B2">
              <w:fldChar w:fldCharType="end"/>
            </w:r>
            <w:r w:rsidRPr="005A47B2">
              <w:tab/>
              <w:t>White and Black Caribbean</w:t>
            </w:r>
          </w:p>
        </w:tc>
        <w:tc>
          <w:tcPr>
            <w:tcW w:w="2524" w:type="dxa"/>
            <w:gridSpan w:val="3"/>
            <w:shd w:val="clear" w:color="auto" w:fill="auto"/>
          </w:tcPr>
          <w:p w14:paraId="7A4B03E2" w14:textId="77777777" w:rsidR="001F6EDC" w:rsidRPr="005A47B2" w:rsidRDefault="001F6EDC" w:rsidP="00DA5C5D">
            <w:pPr>
              <w:spacing w:after="60"/>
            </w:pPr>
            <w:r w:rsidRPr="005A47B2">
              <w:t xml:space="preserve">I. </w:t>
            </w:r>
            <w:r w:rsidRPr="005A47B2">
              <w:fldChar w:fldCharType="begin">
                <w:ffData>
                  <w:name w:val="Check1"/>
                  <w:enabled/>
                  <w:calcOnExit w:val="0"/>
                  <w:checkBox>
                    <w:sizeAuto/>
                    <w:default w:val="0"/>
                  </w:checkBox>
                </w:ffData>
              </w:fldChar>
            </w:r>
            <w:r w:rsidRPr="005A47B2">
              <w:instrText xml:space="preserve"> FORMCHECKBOX </w:instrText>
            </w:r>
            <w:r w:rsidR="003F6F5E">
              <w:fldChar w:fldCharType="separate"/>
            </w:r>
            <w:r w:rsidRPr="005A47B2">
              <w:fldChar w:fldCharType="end"/>
            </w:r>
            <w:r w:rsidRPr="005A47B2">
              <w:tab/>
              <w:t>White and Black African</w:t>
            </w:r>
          </w:p>
        </w:tc>
      </w:tr>
      <w:tr w:rsidR="001F6EDC" w:rsidRPr="005A47B2" w14:paraId="7C51881B" w14:textId="77777777" w:rsidTr="00084C3E">
        <w:tc>
          <w:tcPr>
            <w:tcW w:w="2964" w:type="dxa"/>
            <w:tcBorders>
              <w:top w:val="nil"/>
              <w:bottom w:val="single" w:sz="4" w:space="0" w:color="auto"/>
            </w:tcBorders>
            <w:shd w:val="clear" w:color="auto" w:fill="auto"/>
          </w:tcPr>
          <w:p w14:paraId="112FDA1B" w14:textId="77777777" w:rsidR="001F6EDC" w:rsidRPr="005A47B2" w:rsidRDefault="001F6EDC" w:rsidP="00DA5C5D">
            <w:pPr>
              <w:spacing w:after="60"/>
            </w:pPr>
          </w:p>
        </w:tc>
        <w:tc>
          <w:tcPr>
            <w:tcW w:w="4005" w:type="dxa"/>
            <w:gridSpan w:val="4"/>
            <w:shd w:val="clear" w:color="auto" w:fill="auto"/>
          </w:tcPr>
          <w:p w14:paraId="73CEFC72" w14:textId="77777777" w:rsidR="001F6EDC" w:rsidRPr="005A47B2" w:rsidRDefault="001F6EDC" w:rsidP="00DA5C5D">
            <w:pPr>
              <w:spacing w:after="60"/>
            </w:pPr>
            <w:r w:rsidRPr="005A47B2">
              <w:t xml:space="preserve">J. </w:t>
            </w:r>
            <w:r w:rsidRPr="005A47B2">
              <w:fldChar w:fldCharType="begin">
                <w:ffData>
                  <w:name w:val="Check1"/>
                  <w:enabled/>
                  <w:calcOnExit w:val="0"/>
                  <w:checkBox>
                    <w:sizeAuto/>
                    <w:default w:val="0"/>
                  </w:checkBox>
                </w:ffData>
              </w:fldChar>
            </w:r>
            <w:r w:rsidRPr="005A47B2">
              <w:instrText xml:space="preserve"> FORMCHECKBOX </w:instrText>
            </w:r>
            <w:r w:rsidR="003F6F5E">
              <w:fldChar w:fldCharType="separate"/>
            </w:r>
            <w:r w:rsidRPr="005A47B2">
              <w:fldChar w:fldCharType="end"/>
            </w:r>
            <w:r w:rsidRPr="005A47B2">
              <w:tab/>
              <w:t>White and Asian</w:t>
            </w:r>
          </w:p>
        </w:tc>
        <w:tc>
          <w:tcPr>
            <w:tcW w:w="2524" w:type="dxa"/>
            <w:gridSpan w:val="3"/>
            <w:shd w:val="clear" w:color="auto" w:fill="auto"/>
          </w:tcPr>
          <w:p w14:paraId="66B79BEB" w14:textId="77777777" w:rsidR="001F6EDC" w:rsidRPr="005A47B2" w:rsidRDefault="001F6EDC" w:rsidP="00DA5C5D">
            <w:pPr>
              <w:spacing w:after="60"/>
              <w:ind w:left="720" w:hanging="720"/>
            </w:pPr>
            <w:r w:rsidRPr="005A47B2">
              <w:t xml:space="preserve">S. </w:t>
            </w:r>
            <w:r w:rsidRPr="005A47B2">
              <w:fldChar w:fldCharType="begin">
                <w:ffData>
                  <w:name w:val="Check1"/>
                  <w:enabled/>
                  <w:calcOnExit w:val="0"/>
                  <w:checkBox>
                    <w:sizeAuto/>
                    <w:default w:val="0"/>
                  </w:checkBox>
                </w:ffData>
              </w:fldChar>
            </w:r>
            <w:r w:rsidRPr="005A47B2">
              <w:instrText xml:space="preserve"> FORMCHECKBOX </w:instrText>
            </w:r>
            <w:r w:rsidR="003F6F5E">
              <w:fldChar w:fldCharType="separate"/>
            </w:r>
            <w:r w:rsidRPr="005A47B2">
              <w:fldChar w:fldCharType="end"/>
            </w:r>
            <w:r w:rsidRPr="005A47B2">
              <w:tab/>
              <w:t>Any other mixed background</w:t>
            </w:r>
          </w:p>
          <w:p w14:paraId="2CE585FA" w14:textId="77777777" w:rsidR="001F6EDC" w:rsidRPr="005A47B2" w:rsidRDefault="001F6EDC" w:rsidP="00DA5C5D">
            <w:pPr>
              <w:spacing w:after="60"/>
              <w:ind w:left="720" w:hanging="720"/>
            </w:pPr>
          </w:p>
        </w:tc>
      </w:tr>
      <w:tr w:rsidR="001F6EDC" w:rsidRPr="005A47B2" w14:paraId="4499EB91" w14:textId="77777777" w:rsidTr="00084C3E">
        <w:tc>
          <w:tcPr>
            <w:tcW w:w="2964" w:type="dxa"/>
            <w:tcBorders>
              <w:top w:val="single" w:sz="4" w:space="0" w:color="auto"/>
              <w:bottom w:val="nil"/>
            </w:tcBorders>
            <w:shd w:val="clear" w:color="auto" w:fill="auto"/>
          </w:tcPr>
          <w:p w14:paraId="5EDF6E2A" w14:textId="77777777" w:rsidR="001F6EDC" w:rsidRPr="005A47B2" w:rsidRDefault="001F6EDC" w:rsidP="00DA5C5D">
            <w:pPr>
              <w:spacing w:after="60"/>
              <w:ind w:left="720" w:hanging="720"/>
              <w:rPr>
                <w:b/>
              </w:rPr>
            </w:pPr>
            <w:r w:rsidRPr="005A47B2">
              <w:rPr>
                <w:b/>
              </w:rPr>
              <w:t>c)</w:t>
            </w:r>
            <w:r w:rsidRPr="005A47B2">
              <w:rPr>
                <w:b/>
              </w:rPr>
              <w:tab/>
              <w:t>Asian or Asian British</w:t>
            </w:r>
          </w:p>
        </w:tc>
        <w:tc>
          <w:tcPr>
            <w:tcW w:w="2445" w:type="dxa"/>
            <w:gridSpan w:val="3"/>
            <w:shd w:val="clear" w:color="auto" w:fill="auto"/>
          </w:tcPr>
          <w:p w14:paraId="3C9232ED" w14:textId="77777777" w:rsidR="001F6EDC" w:rsidRPr="005A47B2" w:rsidRDefault="001F6EDC" w:rsidP="00DA5C5D">
            <w:pPr>
              <w:spacing w:after="60"/>
              <w:ind w:left="720" w:hanging="720"/>
            </w:pPr>
            <w:r w:rsidRPr="005A47B2">
              <w:t xml:space="preserve">E. </w:t>
            </w:r>
            <w:r w:rsidRPr="005A47B2">
              <w:fldChar w:fldCharType="begin">
                <w:ffData>
                  <w:name w:val="Check1"/>
                  <w:enabled/>
                  <w:calcOnExit w:val="0"/>
                  <w:checkBox>
                    <w:sizeAuto/>
                    <w:default w:val="0"/>
                  </w:checkBox>
                </w:ffData>
              </w:fldChar>
            </w:r>
            <w:r w:rsidRPr="005A47B2">
              <w:instrText xml:space="preserve"> FORMCHECKBOX </w:instrText>
            </w:r>
            <w:r w:rsidR="003F6F5E">
              <w:fldChar w:fldCharType="separate"/>
            </w:r>
            <w:r w:rsidRPr="005A47B2">
              <w:fldChar w:fldCharType="end"/>
            </w:r>
            <w:r w:rsidRPr="005A47B2">
              <w:tab/>
              <w:t>Indian</w:t>
            </w:r>
          </w:p>
        </w:tc>
        <w:tc>
          <w:tcPr>
            <w:tcW w:w="2231" w:type="dxa"/>
            <w:gridSpan w:val="2"/>
            <w:shd w:val="clear" w:color="auto" w:fill="auto"/>
          </w:tcPr>
          <w:p w14:paraId="4FB876A1" w14:textId="77777777" w:rsidR="001F6EDC" w:rsidRPr="005A47B2" w:rsidRDefault="001F6EDC" w:rsidP="00DA5C5D">
            <w:pPr>
              <w:spacing w:after="60"/>
              <w:ind w:left="720" w:hanging="720"/>
            </w:pPr>
            <w:r w:rsidRPr="005A47B2">
              <w:t xml:space="preserve">X. </w:t>
            </w:r>
            <w:r w:rsidRPr="005A47B2">
              <w:fldChar w:fldCharType="begin">
                <w:ffData>
                  <w:name w:val="Check1"/>
                  <w:enabled/>
                  <w:calcOnExit w:val="0"/>
                  <w:checkBox>
                    <w:sizeAuto/>
                    <w:default w:val="0"/>
                  </w:checkBox>
                </w:ffData>
              </w:fldChar>
            </w:r>
            <w:r w:rsidRPr="005A47B2">
              <w:instrText xml:space="preserve"> FORMCHECKBOX </w:instrText>
            </w:r>
            <w:r w:rsidR="003F6F5E">
              <w:fldChar w:fldCharType="separate"/>
            </w:r>
            <w:r w:rsidRPr="005A47B2">
              <w:fldChar w:fldCharType="end"/>
            </w:r>
            <w:r w:rsidRPr="005A47B2">
              <w:tab/>
              <w:t>Pakistani</w:t>
            </w:r>
          </w:p>
        </w:tc>
        <w:tc>
          <w:tcPr>
            <w:tcW w:w="1853" w:type="dxa"/>
            <w:gridSpan w:val="2"/>
            <w:shd w:val="clear" w:color="auto" w:fill="auto"/>
          </w:tcPr>
          <w:p w14:paraId="72ABD1BB" w14:textId="77777777" w:rsidR="001F6EDC" w:rsidRPr="005A47B2" w:rsidRDefault="001F6EDC" w:rsidP="00DA5C5D">
            <w:pPr>
              <w:spacing w:after="60"/>
              <w:ind w:left="720" w:hanging="720"/>
            </w:pPr>
            <w:r w:rsidRPr="005A47B2">
              <w:t xml:space="preserve">G. </w:t>
            </w:r>
            <w:r w:rsidRPr="005A47B2">
              <w:fldChar w:fldCharType="begin">
                <w:ffData>
                  <w:name w:val="Check1"/>
                  <w:enabled/>
                  <w:calcOnExit w:val="0"/>
                  <w:checkBox>
                    <w:sizeAuto/>
                    <w:default w:val="0"/>
                  </w:checkBox>
                </w:ffData>
              </w:fldChar>
            </w:r>
            <w:r w:rsidRPr="005A47B2">
              <w:instrText xml:space="preserve"> FORMCHECKBOX </w:instrText>
            </w:r>
            <w:r w:rsidR="003F6F5E">
              <w:fldChar w:fldCharType="separate"/>
            </w:r>
            <w:r w:rsidRPr="005A47B2">
              <w:fldChar w:fldCharType="end"/>
            </w:r>
            <w:r w:rsidRPr="005A47B2">
              <w:tab/>
              <w:t>Bangladeshi</w:t>
            </w:r>
          </w:p>
        </w:tc>
      </w:tr>
      <w:tr w:rsidR="001F6EDC" w:rsidRPr="005A47B2" w14:paraId="1025E978" w14:textId="77777777" w:rsidTr="00084C3E">
        <w:tc>
          <w:tcPr>
            <w:tcW w:w="2964" w:type="dxa"/>
            <w:tcBorders>
              <w:top w:val="nil"/>
              <w:bottom w:val="single" w:sz="4" w:space="0" w:color="auto"/>
            </w:tcBorders>
            <w:shd w:val="clear" w:color="auto" w:fill="auto"/>
          </w:tcPr>
          <w:p w14:paraId="5FEF0499" w14:textId="77777777" w:rsidR="001F6EDC" w:rsidRPr="005A47B2" w:rsidRDefault="001F6EDC" w:rsidP="00DA5C5D">
            <w:pPr>
              <w:spacing w:after="60"/>
              <w:ind w:left="720" w:hanging="720"/>
              <w:rPr>
                <w:b/>
              </w:rPr>
            </w:pPr>
          </w:p>
        </w:tc>
        <w:tc>
          <w:tcPr>
            <w:tcW w:w="4005" w:type="dxa"/>
            <w:gridSpan w:val="4"/>
            <w:shd w:val="clear" w:color="auto" w:fill="auto"/>
          </w:tcPr>
          <w:p w14:paraId="6F904323" w14:textId="77777777" w:rsidR="001F6EDC" w:rsidRPr="005A47B2" w:rsidRDefault="001F6EDC" w:rsidP="00DA5C5D">
            <w:pPr>
              <w:spacing w:after="60"/>
              <w:ind w:left="720" w:hanging="720"/>
            </w:pPr>
            <w:r w:rsidRPr="005A47B2">
              <w:t xml:space="preserve">P. </w:t>
            </w:r>
            <w:r w:rsidRPr="005A47B2">
              <w:fldChar w:fldCharType="begin">
                <w:ffData>
                  <w:name w:val="Check1"/>
                  <w:enabled/>
                  <w:calcOnExit w:val="0"/>
                  <w:checkBox>
                    <w:sizeAuto/>
                    <w:default w:val="0"/>
                  </w:checkBox>
                </w:ffData>
              </w:fldChar>
            </w:r>
            <w:r w:rsidRPr="005A47B2">
              <w:instrText xml:space="preserve"> FORMCHECKBOX </w:instrText>
            </w:r>
            <w:r w:rsidR="003F6F5E">
              <w:fldChar w:fldCharType="separate"/>
            </w:r>
            <w:r w:rsidRPr="005A47B2">
              <w:fldChar w:fldCharType="end"/>
            </w:r>
            <w:r w:rsidRPr="005A47B2">
              <w:tab/>
              <w:t>Chinese</w:t>
            </w:r>
          </w:p>
        </w:tc>
        <w:tc>
          <w:tcPr>
            <w:tcW w:w="2524" w:type="dxa"/>
            <w:gridSpan w:val="3"/>
            <w:shd w:val="clear" w:color="auto" w:fill="auto"/>
          </w:tcPr>
          <w:p w14:paraId="0C6C8297" w14:textId="77777777" w:rsidR="001F6EDC" w:rsidRPr="005A47B2" w:rsidRDefault="001F6EDC" w:rsidP="00DA5C5D">
            <w:pPr>
              <w:spacing w:after="60"/>
              <w:ind w:left="720" w:hanging="720"/>
            </w:pPr>
            <w:r w:rsidRPr="005A47B2">
              <w:t xml:space="preserve">Y. </w:t>
            </w:r>
            <w:r w:rsidRPr="005A47B2">
              <w:fldChar w:fldCharType="begin">
                <w:ffData>
                  <w:name w:val="Check1"/>
                  <w:enabled/>
                  <w:calcOnExit w:val="0"/>
                  <w:checkBox>
                    <w:sizeAuto/>
                    <w:default w:val="0"/>
                  </w:checkBox>
                </w:ffData>
              </w:fldChar>
            </w:r>
            <w:r w:rsidRPr="005A47B2">
              <w:instrText xml:space="preserve"> FORMCHECKBOX </w:instrText>
            </w:r>
            <w:r w:rsidR="003F6F5E">
              <w:fldChar w:fldCharType="separate"/>
            </w:r>
            <w:r w:rsidRPr="005A47B2">
              <w:fldChar w:fldCharType="end"/>
            </w:r>
            <w:r w:rsidRPr="005A47B2">
              <w:tab/>
              <w:t>Any other Asian background</w:t>
            </w:r>
          </w:p>
          <w:p w14:paraId="39DA8B7C" w14:textId="77777777" w:rsidR="001F6EDC" w:rsidRPr="005A47B2" w:rsidRDefault="001F6EDC" w:rsidP="00DA5C5D">
            <w:pPr>
              <w:spacing w:after="60"/>
              <w:ind w:left="720" w:hanging="720"/>
            </w:pPr>
          </w:p>
        </w:tc>
      </w:tr>
      <w:tr w:rsidR="001F6EDC" w:rsidRPr="005A47B2" w14:paraId="4EE478AD" w14:textId="77777777" w:rsidTr="00084C3E">
        <w:tc>
          <w:tcPr>
            <w:tcW w:w="2964" w:type="dxa"/>
            <w:tcBorders>
              <w:top w:val="single" w:sz="4" w:space="0" w:color="auto"/>
              <w:bottom w:val="single" w:sz="4" w:space="0" w:color="auto"/>
            </w:tcBorders>
            <w:shd w:val="clear" w:color="auto" w:fill="auto"/>
          </w:tcPr>
          <w:p w14:paraId="197A56C5" w14:textId="77777777" w:rsidR="001F6EDC" w:rsidRPr="005A47B2" w:rsidRDefault="001F6EDC" w:rsidP="00DA5C5D">
            <w:pPr>
              <w:spacing w:after="60"/>
              <w:ind w:left="720" w:hanging="720"/>
              <w:rPr>
                <w:b/>
              </w:rPr>
            </w:pPr>
            <w:r w:rsidRPr="005A47B2">
              <w:rPr>
                <w:b/>
              </w:rPr>
              <w:t>d)</w:t>
            </w:r>
            <w:r w:rsidRPr="005A47B2">
              <w:rPr>
                <w:b/>
              </w:rPr>
              <w:tab/>
              <w:t>Black/African /Caribbean/ Black British</w:t>
            </w:r>
          </w:p>
        </w:tc>
        <w:tc>
          <w:tcPr>
            <w:tcW w:w="2445" w:type="dxa"/>
            <w:gridSpan w:val="3"/>
            <w:shd w:val="clear" w:color="auto" w:fill="auto"/>
          </w:tcPr>
          <w:p w14:paraId="055F838F" w14:textId="77777777" w:rsidR="001F6EDC" w:rsidRPr="005A47B2" w:rsidRDefault="001F6EDC" w:rsidP="00DA5C5D">
            <w:pPr>
              <w:spacing w:after="60"/>
              <w:ind w:left="720" w:hanging="720"/>
            </w:pPr>
            <w:r w:rsidRPr="005A47B2">
              <w:t xml:space="preserve">T. </w:t>
            </w:r>
            <w:r w:rsidRPr="005A47B2">
              <w:fldChar w:fldCharType="begin">
                <w:ffData>
                  <w:name w:val="Check1"/>
                  <w:enabled/>
                  <w:calcOnExit w:val="0"/>
                  <w:checkBox>
                    <w:sizeAuto/>
                    <w:default w:val="0"/>
                  </w:checkBox>
                </w:ffData>
              </w:fldChar>
            </w:r>
            <w:r w:rsidRPr="005A47B2">
              <w:instrText xml:space="preserve"> FORMCHECKBOX </w:instrText>
            </w:r>
            <w:r w:rsidR="003F6F5E">
              <w:fldChar w:fldCharType="separate"/>
            </w:r>
            <w:r w:rsidRPr="005A47B2">
              <w:fldChar w:fldCharType="end"/>
            </w:r>
            <w:r w:rsidRPr="005A47B2">
              <w:tab/>
            </w:r>
            <w:smartTag w:uri="urn:schemas-microsoft-com:office:smarttags" w:element="place">
              <w:r w:rsidRPr="005A47B2">
                <w:t>Caribbean</w:t>
              </w:r>
            </w:smartTag>
          </w:p>
        </w:tc>
        <w:tc>
          <w:tcPr>
            <w:tcW w:w="2262" w:type="dxa"/>
            <w:gridSpan w:val="3"/>
            <w:shd w:val="clear" w:color="auto" w:fill="auto"/>
          </w:tcPr>
          <w:p w14:paraId="3C46BD12" w14:textId="77777777" w:rsidR="001F6EDC" w:rsidRPr="005A47B2" w:rsidRDefault="001F6EDC" w:rsidP="00DA5C5D">
            <w:pPr>
              <w:spacing w:after="60"/>
              <w:ind w:left="720" w:hanging="720"/>
            </w:pPr>
            <w:r w:rsidRPr="005A47B2">
              <w:t xml:space="preserve">V. </w:t>
            </w:r>
            <w:r w:rsidRPr="005A47B2">
              <w:fldChar w:fldCharType="begin">
                <w:ffData>
                  <w:name w:val="Check1"/>
                  <w:enabled/>
                  <w:calcOnExit w:val="0"/>
                  <w:checkBox>
                    <w:sizeAuto/>
                    <w:default w:val="0"/>
                  </w:checkBox>
                </w:ffData>
              </w:fldChar>
            </w:r>
            <w:r w:rsidRPr="005A47B2">
              <w:instrText xml:space="preserve"> FORMCHECKBOX </w:instrText>
            </w:r>
            <w:r w:rsidR="003F6F5E">
              <w:fldChar w:fldCharType="separate"/>
            </w:r>
            <w:r w:rsidRPr="005A47B2">
              <w:fldChar w:fldCharType="end"/>
            </w:r>
            <w:r w:rsidRPr="005A47B2">
              <w:tab/>
              <w:t>African</w:t>
            </w:r>
          </w:p>
        </w:tc>
        <w:tc>
          <w:tcPr>
            <w:tcW w:w="1822" w:type="dxa"/>
            <w:shd w:val="clear" w:color="auto" w:fill="auto"/>
          </w:tcPr>
          <w:p w14:paraId="00D03741" w14:textId="77777777" w:rsidR="001F6EDC" w:rsidRPr="005A47B2" w:rsidRDefault="001F6EDC" w:rsidP="00DA5C5D">
            <w:pPr>
              <w:spacing w:after="60"/>
              <w:ind w:left="720" w:hanging="720"/>
            </w:pPr>
            <w:r w:rsidRPr="005A47B2">
              <w:t xml:space="preserve">R. </w:t>
            </w:r>
            <w:r w:rsidRPr="005A47B2">
              <w:fldChar w:fldCharType="begin">
                <w:ffData>
                  <w:name w:val="Check1"/>
                  <w:enabled/>
                  <w:calcOnExit w:val="0"/>
                  <w:checkBox>
                    <w:sizeAuto/>
                    <w:default w:val="0"/>
                  </w:checkBox>
                </w:ffData>
              </w:fldChar>
            </w:r>
            <w:r w:rsidRPr="005A47B2">
              <w:instrText xml:space="preserve"> FORMCHECKBOX </w:instrText>
            </w:r>
            <w:r w:rsidR="003F6F5E">
              <w:fldChar w:fldCharType="separate"/>
            </w:r>
            <w:r w:rsidRPr="005A47B2">
              <w:fldChar w:fldCharType="end"/>
            </w:r>
            <w:r w:rsidRPr="005A47B2">
              <w:tab/>
              <w:t>Any other black background</w:t>
            </w:r>
          </w:p>
        </w:tc>
      </w:tr>
      <w:tr w:rsidR="001F6EDC" w:rsidRPr="005A47B2" w14:paraId="68506DBC" w14:textId="77777777" w:rsidTr="00084C3E">
        <w:tc>
          <w:tcPr>
            <w:tcW w:w="2964" w:type="dxa"/>
            <w:tcBorders>
              <w:top w:val="single" w:sz="4" w:space="0" w:color="auto"/>
              <w:bottom w:val="single" w:sz="4" w:space="0" w:color="auto"/>
            </w:tcBorders>
            <w:shd w:val="clear" w:color="auto" w:fill="auto"/>
          </w:tcPr>
          <w:p w14:paraId="2DF66A4E" w14:textId="77777777" w:rsidR="001F6EDC" w:rsidRPr="005A47B2" w:rsidRDefault="001F6EDC" w:rsidP="00DA5C5D">
            <w:pPr>
              <w:spacing w:after="60"/>
              <w:ind w:left="720" w:hanging="720"/>
              <w:rPr>
                <w:b/>
              </w:rPr>
            </w:pPr>
            <w:r w:rsidRPr="005A47B2">
              <w:rPr>
                <w:b/>
              </w:rPr>
              <w:t>e)</w:t>
            </w:r>
            <w:r w:rsidRPr="005A47B2">
              <w:rPr>
                <w:b/>
              </w:rPr>
              <w:tab/>
              <w:t>Other ethnic group</w:t>
            </w:r>
          </w:p>
        </w:tc>
        <w:tc>
          <w:tcPr>
            <w:tcW w:w="4005" w:type="dxa"/>
            <w:gridSpan w:val="4"/>
            <w:shd w:val="clear" w:color="auto" w:fill="auto"/>
          </w:tcPr>
          <w:p w14:paraId="6158EF07" w14:textId="77777777" w:rsidR="001F6EDC" w:rsidRPr="005A47B2" w:rsidRDefault="001F6EDC" w:rsidP="00DA5C5D">
            <w:pPr>
              <w:spacing w:after="60"/>
              <w:ind w:left="720" w:hanging="720"/>
            </w:pPr>
            <w:r w:rsidRPr="005A47B2">
              <w:t xml:space="preserve">A. </w:t>
            </w:r>
            <w:r w:rsidRPr="005A47B2">
              <w:fldChar w:fldCharType="begin">
                <w:ffData>
                  <w:name w:val="Check1"/>
                  <w:enabled/>
                  <w:calcOnExit w:val="0"/>
                  <w:checkBox>
                    <w:sizeAuto/>
                    <w:default w:val="0"/>
                  </w:checkBox>
                </w:ffData>
              </w:fldChar>
            </w:r>
            <w:r w:rsidRPr="005A47B2">
              <w:instrText xml:space="preserve"> FORMCHECKBOX </w:instrText>
            </w:r>
            <w:r w:rsidR="003F6F5E">
              <w:fldChar w:fldCharType="separate"/>
            </w:r>
            <w:r w:rsidRPr="005A47B2">
              <w:fldChar w:fldCharType="end"/>
            </w:r>
            <w:r w:rsidRPr="005A47B2">
              <w:tab/>
              <w:t>Arab</w:t>
            </w:r>
          </w:p>
        </w:tc>
        <w:tc>
          <w:tcPr>
            <w:tcW w:w="2524" w:type="dxa"/>
            <w:gridSpan w:val="3"/>
            <w:shd w:val="clear" w:color="auto" w:fill="auto"/>
          </w:tcPr>
          <w:p w14:paraId="2BD6BE54" w14:textId="77777777" w:rsidR="001F6EDC" w:rsidRPr="005A47B2" w:rsidRDefault="001F6EDC" w:rsidP="00DA5C5D">
            <w:pPr>
              <w:spacing w:after="60"/>
              <w:ind w:left="720" w:hanging="720"/>
            </w:pPr>
            <w:r w:rsidRPr="005A47B2">
              <w:t xml:space="preserve">B. </w:t>
            </w:r>
            <w:r w:rsidRPr="005A47B2">
              <w:fldChar w:fldCharType="begin">
                <w:ffData>
                  <w:name w:val="Check1"/>
                  <w:enabled/>
                  <w:calcOnExit w:val="0"/>
                  <w:checkBox>
                    <w:sizeAuto/>
                    <w:default w:val="0"/>
                  </w:checkBox>
                </w:ffData>
              </w:fldChar>
            </w:r>
            <w:r w:rsidRPr="005A47B2">
              <w:instrText xml:space="preserve"> FORMCHECKBOX </w:instrText>
            </w:r>
            <w:r w:rsidR="003F6F5E">
              <w:fldChar w:fldCharType="separate"/>
            </w:r>
            <w:r w:rsidRPr="005A47B2">
              <w:fldChar w:fldCharType="end"/>
            </w:r>
            <w:r w:rsidRPr="005A47B2">
              <w:t>Any other group</w:t>
            </w:r>
          </w:p>
        </w:tc>
      </w:tr>
      <w:tr w:rsidR="001F6EDC" w:rsidRPr="005A47B2" w14:paraId="2FA617E6" w14:textId="77777777" w:rsidTr="00084C3E">
        <w:tc>
          <w:tcPr>
            <w:tcW w:w="9493" w:type="dxa"/>
            <w:gridSpan w:val="8"/>
            <w:tcBorders>
              <w:top w:val="single" w:sz="4" w:space="0" w:color="auto"/>
              <w:bottom w:val="single" w:sz="4" w:space="0" w:color="auto"/>
            </w:tcBorders>
            <w:shd w:val="clear" w:color="auto" w:fill="auto"/>
          </w:tcPr>
          <w:p w14:paraId="708EC19A" w14:textId="77777777" w:rsidR="001F6EDC" w:rsidRPr="005A47B2" w:rsidRDefault="001F6EDC" w:rsidP="00DA5C5D">
            <w:pPr>
              <w:spacing w:before="60" w:after="60"/>
              <w:ind w:left="720" w:hanging="720"/>
            </w:pPr>
            <w:r w:rsidRPr="005A47B2">
              <w:rPr>
                <w:b/>
              </w:rPr>
              <w:t>f)</w:t>
            </w:r>
            <w:r w:rsidRPr="005A47B2">
              <w:rPr>
                <w:b/>
              </w:rPr>
              <w:tab/>
              <w:t>Prefer not to say</w:t>
            </w:r>
            <w:r w:rsidRPr="005A47B2">
              <w:rPr>
                <w:b/>
              </w:rPr>
              <w:tab/>
            </w:r>
            <w:r w:rsidRPr="005A47B2">
              <w:fldChar w:fldCharType="begin">
                <w:ffData>
                  <w:name w:val="Check1"/>
                  <w:enabled/>
                  <w:calcOnExit w:val="0"/>
                  <w:checkBox>
                    <w:sizeAuto/>
                    <w:default w:val="0"/>
                  </w:checkBox>
                </w:ffData>
              </w:fldChar>
            </w:r>
            <w:r w:rsidRPr="005A47B2">
              <w:instrText xml:space="preserve"> FORMCHECKBOX </w:instrText>
            </w:r>
            <w:r w:rsidR="003F6F5E">
              <w:fldChar w:fldCharType="separate"/>
            </w:r>
            <w:r w:rsidRPr="005A47B2">
              <w:fldChar w:fldCharType="end"/>
            </w:r>
          </w:p>
        </w:tc>
      </w:tr>
      <w:tr w:rsidR="001F6EDC" w:rsidRPr="005A47B2" w14:paraId="52C6F873" w14:textId="77777777" w:rsidTr="00084C3E">
        <w:tc>
          <w:tcPr>
            <w:tcW w:w="9493" w:type="dxa"/>
            <w:gridSpan w:val="8"/>
            <w:tcBorders>
              <w:top w:val="single" w:sz="4" w:space="0" w:color="auto"/>
              <w:bottom w:val="single" w:sz="4" w:space="0" w:color="auto"/>
            </w:tcBorders>
            <w:shd w:val="clear" w:color="auto" w:fill="auto"/>
          </w:tcPr>
          <w:p w14:paraId="11EF9C36" w14:textId="77777777" w:rsidR="001F6EDC" w:rsidRPr="005A47B2" w:rsidRDefault="001F6EDC" w:rsidP="00DA5C5D">
            <w:pPr>
              <w:spacing w:before="60" w:after="60"/>
              <w:rPr>
                <w:b/>
              </w:rPr>
            </w:pPr>
            <w:r w:rsidRPr="005A47B2">
              <w:rPr>
                <w:b/>
              </w:rPr>
              <w:t>Do you consider yourself to have a disability or impairment?</w:t>
            </w:r>
          </w:p>
          <w:p w14:paraId="30488C4D" w14:textId="77777777" w:rsidR="001F6EDC" w:rsidRPr="005A47B2" w:rsidRDefault="001F6EDC" w:rsidP="00DA5C5D">
            <w:pPr>
              <w:spacing w:before="60" w:after="60"/>
            </w:pPr>
            <w:r w:rsidRPr="005A47B2">
              <w:t>Under the Equalities Act 2010, a person with a disability is defined as having a physical or mental impairment which has a substantial, long term effect on their ability to carry out normal day to day activities.</w:t>
            </w:r>
          </w:p>
          <w:p w14:paraId="6A3B20CA" w14:textId="77777777" w:rsidR="001F6EDC" w:rsidRPr="005A47B2" w:rsidRDefault="001F6EDC" w:rsidP="00DA5C5D">
            <w:pPr>
              <w:spacing w:before="60" w:after="60"/>
            </w:pPr>
            <w:r w:rsidRPr="005A47B2">
              <w:t>Yes</w:t>
            </w:r>
            <w:r w:rsidRPr="005A47B2">
              <w:rPr>
                <w:b/>
              </w:rPr>
              <w:tab/>
            </w:r>
            <w:r w:rsidRPr="005A47B2">
              <w:rPr>
                <w:b/>
              </w:rPr>
              <w:tab/>
            </w:r>
            <w:r w:rsidRPr="005A47B2">
              <w:fldChar w:fldCharType="begin">
                <w:ffData>
                  <w:name w:val="Check1"/>
                  <w:enabled/>
                  <w:calcOnExit w:val="0"/>
                  <w:checkBox>
                    <w:sizeAuto/>
                    <w:default w:val="0"/>
                  </w:checkBox>
                </w:ffData>
              </w:fldChar>
            </w:r>
            <w:r w:rsidRPr="005A47B2">
              <w:instrText xml:space="preserve"> FORMCHECKBOX </w:instrText>
            </w:r>
            <w:r w:rsidR="003F6F5E">
              <w:fldChar w:fldCharType="separate"/>
            </w:r>
            <w:r w:rsidRPr="005A47B2">
              <w:fldChar w:fldCharType="end"/>
            </w:r>
            <w:r w:rsidRPr="005A47B2">
              <w:tab/>
            </w:r>
            <w:r w:rsidRPr="005A47B2">
              <w:tab/>
              <w:t>No</w:t>
            </w:r>
            <w:r w:rsidRPr="005A47B2">
              <w:rPr>
                <w:b/>
              </w:rPr>
              <w:tab/>
            </w:r>
            <w:r w:rsidRPr="005A47B2">
              <w:rPr>
                <w:b/>
              </w:rPr>
              <w:tab/>
            </w:r>
            <w:r w:rsidRPr="005A47B2">
              <w:fldChar w:fldCharType="begin">
                <w:ffData>
                  <w:name w:val="Check1"/>
                  <w:enabled/>
                  <w:calcOnExit w:val="0"/>
                  <w:checkBox>
                    <w:sizeAuto/>
                    <w:default w:val="0"/>
                    <w:checked/>
                  </w:checkBox>
                </w:ffData>
              </w:fldChar>
            </w:r>
            <w:r w:rsidRPr="005A47B2">
              <w:instrText xml:space="preserve"> FORMCHECKBOX </w:instrText>
            </w:r>
            <w:r w:rsidR="003F6F5E">
              <w:fldChar w:fldCharType="separate"/>
            </w:r>
            <w:r w:rsidRPr="005A47B2">
              <w:fldChar w:fldCharType="end"/>
            </w:r>
            <w:r w:rsidRPr="005A47B2">
              <w:tab/>
            </w:r>
            <w:r w:rsidRPr="005A47B2">
              <w:tab/>
              <w:t>Prefer not to say</w:t>
            </w:r>
            <w:r w:rsidRPr="005A47B2">
              <w:tab/>
            </w:r>
            <w:r w:rsidRPr="005A47B2">
              <w:tab/>
            </w:r>
            <w:r w:rsidRPr="005A47B2">
              <w:fldChar w:fldCharType="begin">
                <w:ffData>
                  <w:name w:val="Check1"/>
                  <w:enabled/>
                  <w:calcOnExit w:val="0"/>
                  <w:checkBox>
                    <w:sizeAuto/>
                    <w:default w:val="0"/>
                  </w:checkBox>
                </w:ffData>
              </w:fldChar>
            </w:r>
            <w:r w:rsidRPr="005A47B2">
              <w:instrText xml:space="preserve"> FORMCHECKBOX </w:instrText>
            </w:r>
            <w:r w:rsidR="003F6F5E">
              <w:fldChar w:fldCharType="separate"/>
            </w:r>
            <w:r w:rsidRPr="005A47B2">
              <w:fldChar w:fldCharType="end"/>
            </w:r>
          </w:p>
          <w:p w14:paraId="7965D5C6" w14:textId="77777777" w:rsidR="001F6EDC" w:rsidRPr="005A47B2" w:rsidRDefault="001F6EDC" w:rsidP="00DA5C5D">
            <w:pPr>
              <w:spacing w:before="60" w:after="60"/>
              <w:ind w:left="720" w:hanging="720"/>
            </w:pPr>
            <w:r w:rsidRPr="005A47B2">
              <w:t>If yes, please indicate the nature of your disability.</w:t>
            </w:r>
          </w:p>
        </w:tc>
      </w:tr>
      <w:tr w:rsidR="001F6EDC" w:rsidRPr="005A47B2" w14:paraId="34C4CAAC" w14:textId="77777777" w:rsidTr="00084C3E">
        <w:tc>
          <w:tcPr>
            <w:tcW w:w="3516" w:type="dxa"/>
            <w:gridSpan w:val="2"/>
            <w:tcBorders>
              <w:top w:val="single" w:sz="4" w:space="0" w:color="auto"/>
              <w:bottom w:val="single" w:sz="4" w:space="0" w:color="auto"/>
            </w:tcBorders>
            <w:shd w:val="clear" w:color="auto" w:fill="auto"/>
          </w:tcPr>
          <w:p w14:paraId="363646CB" w14:textId="77777777" w:rsidR="001F6EDC" w:rsidRPr="005A47B2" w:rsidRDefault="001F6EDC" w:rsidP="00DA5C5D">
            <w:r w:rsidRPr="005A47B2">
              <w:fldChar w:fldCharType="begin">
                <w:ffData>
                  <w:name w:val="Check1"/>
                  <w:enabled/>
                  <w:calcOnExit w:val="0"/>
                  <w:checkBox>
                    <w:sizeAuto/>
                    <w:default w:val="0"/>
                  </w:checkBox>
                </w:ffData>
              </w:fldChar>
            </w:r>
            <w:r w:rsidRPr="005A47B2">
              <w:instrText xml:space="preserve"> FORMCHECKBOX </w:instrText>
            </w:r>
            <w:r w:rsidR="003F6F5E">
              <w:fldChar w:fldCharType="separate"/>
            </w:r>
            <w:r w:rsidRPr="005A47B2">
              <w:fldChar w:fldCharType="end"/>
            </w:r>
            <w:r w:rsidRPr="005A47B2">
              <w:tab/>
              <w:t>Physical Impairment</w:t>
            </w:r>
          </w:p>
        </w:tc>
        <w:tc>
          <w:tcPr>
            <w:tcW w:w="3453" w:type="dxa"/>
            <w:gridSpan w:val="3"/>
            <w:tcBorders>
              <w:top w:val="single" w:sz="4" w:space="0" w:color="auto"/>
              <w:bottom w:val="single" w:sz="4" w:space="0" w:color="auto"/>
            </w:tcBorders>
            <w:shd w:val="clear" w:color="auto" w:fill="auto"/>
          </w:tcPr>
          <w:p w14:paraId="5B46AC9E" w14:textId="77777777" w:rsidR="001F6EDC" w:rsidRPr="005A47B2" w:rsidRDefault="001F6EDC" w:rsidP="00DA5C5D">
            <w:r w:rsidRPr="005A47B2">
              <w:fldChar w:fldCharType="begin">
                <w:ffData>
                  <w:name w:val="Check1"/>
                  <w:enabled/>
                  <w:calcOnExit w:val="0"/>
                  <w:checkBox>
                    <w:sizeAuto/>
                    <w:default w:val="0"/>
                  </w:checkBox>
                </w:ffData>
              </w:fldChar>
            </w:r>
            <w:r w:rsidRPr="005A47B2">
              <w:instrText xml:space="preserve"> FORMCHECKBOX </w:instrText>
            </w:r>
            <w:r w:rsidR="003F6F5E">
              <w:fldChar w:fldCharType="separate"/>
            </w:r>
            <w:r w:rsidRPr="005A47B2">
              <w:fldChar w:fldCharType="end"/>
            </w:r>
            <w:r w:rsidRPr="005A47B2">
              <w:tab/>
              <w:t>Mental Impairment</w:t>
            </w:r>
          </w:p>
        </w:tc>
        <w:tc>
          <w:tcPr>
            <w:tcW w:w="2524" w:type="dxa"/>
            <w:gridSpan w:val="3"/>
            <w:tcBorders>
              <w:top w:val="single" w:sz="4" w:space="0" w:color="auto"/>
              <w:bottom w:val="single" w:sz="4" w:space="0" w:color="auto"/>
            </w:tcBorders>
            <w:shd w:val="clear" w:color="auto" w:fill="auto"/>
          </w:tcPr>
          <w:p w14:paraId="4158FF31" w14:textId="77777777" w:rsidR="001F6EDC" w:rsidRPr="005A47B2" w:rsidRDefault="001F6EDC" w:rsidP="00DA5C5D">
            <w:r w:rsidRPr="005A47B2">
              <w:fldChar w:fldCharType="begin">
                <w:ffData>
                  <w:name w:val="Check1"/>
                  <w:enabled/>
                  <w:calcOnExit w:val="0"/>
                  <w:checkBox>
                    <w:sizeAuto/>
                    <w:default w:val="0"/>
                  </w:checkBox>
                </w:ffData>
              </w:fldChar>
            </w:r>
            <w:r w:rsidRPr="005A47B2">
              <w:instrText xml:space="preserve"> FORMCHECKBOX </w:instrText>
            </w:r>
            <w:r w:rsidR="003F6F5E">
              <w:fldChar w:fldCharType="separate"/>
            </w:r>
            <w:r w:rsidRPr="005A47B2">
              <w:fldChar w:fldCharType="end"/>
            </w:r>
            <w:r w:rsidRPr="005A47B2">
              <w:tab/>
              <w:t>Mobility Impairment</w:t>
            </w:r>
          </w:p>
          <w:p w14:paraId="0E42D3D2" w14:textId="77777777" w:rsidR="001F6EDC" w:rsidRPr="005A47B2" w:rsidRDefault="001F6EDC" w:rsidP="00DA5C5D"/>
        </w:tc>
      </w:tr>
      <w:tr w:rsidR="001F6EDC" w:rsidRPr="005A47B2" w14:paraId="2AB53474" w14:textId="77777777" w:rsidTr="00084C3E">
        <w:tc>
          <w:tcPr>
            <w:tcW w:w="3516" w:type="dxa"/>
            <w:gridSpan w:val="2"/>
            <w:tcBorders>
              <w:top w:val="single" w:sz="4" w:space="0" w:color="auto"/>
              <w:bottom w:val="single" w:sz="4" w:space="0" w:color="auto"/>
            </w:tcBorders>
            <w:shd w:val="clear" w:color="auto" w:fill="auto"/>
          </w:tcPr>
          <w:p w14:paraId="7CA008D7" w14:textId="77777777" w:rsidR="001F6EDC" w:rsidRPr="005A47B2" w:rsidRDefault="001F6EDC" w:rsidP="00DA5C5D">
            <w:r w:rsidRPr="005A47B2">
              <w:fldChar w:fldCharType="begin">
                <w:ffData>
                  <w:name w:val="Check1"/>
                  <w:enabled/>
                  <w:calcOnExit w:val="0"/>
                  <w:checkBox>
                    <w:sizeAuto/>
                    <w:default w:val="0"/>
                  </w:checkBox>
                </w:ffData>
              </w:fldChar>
            </w:r>
            <w:r w:rsidRPr="005A47B2">
              <w:instrText xml:space="preserve"> FORMCHECKBOX </w:instrText>
            </w:r>
            <w:r w:rsidR="003F6F5E">
              <w:fldChar w:fldCharType="separate"/>
            </w:r>
            <w:r w:rsidRPr="005A47B2">
              <w:fldChar w:fldCharType="end"/>
            </w:r>
            <w:r w:rsidRPr="005A47B2">
              <w:tab/>
              <w:t>Visual Impairment</w:t>
            </w:r>
          </w:p>
        </w:tc>
        <w:tc>
          <w:tcPr>
            <w:tcW w:w="3453" w:type="dxa"/>
            <w:gridSpan w:val="3"/>
            <w:tcBorders>
              <w:top w:val="single" w:sz="4" w:space="0" w:color="auto"/>
              <w:bottom w:val="single" w:sz="4" w:space="0" w:color="auto"/>
            </w:tcBorders>
            <w:shd w:val="clear" w:color="auto" w:fill="auto"/>
          </w:tcPr>
          <w:p w14:paraId="22801093" w14:textId="77777777" w:rsidR="001F6EDC" w:rsidRPr="005A47B2" w:rsidRDefault="001F6EDC" w:rsidP="00DA5C5D">
            <w:r w:rsidRPr="005A47B2">
              <w:fldChar w:fldCharType="begin">
                <w:ffData>
                  <w:name w:val="Check1"/>
                  <w:enabled/>
                  <w:calcOnExit w:val="0"/>
                  <w:checkBox>
                    <w:sizeAuto/>
                    <w:default w:val="0"/>
                  </w:checkBox>
                </w:ffData>
              </w:fldChar>
            </w:r>
            <w:r w:rsidRPr="005A47B2">
              <w:instrText xml:space="preserve"> FORMCHECKBOX </w:instrText>
            </w:r>
            <w:r w:rsidR="003F6F5E">
              <w:fldChar w:fldCharType="separate"/>
            </w:r>
            <w:r w:rsidRPr="005A47B2">
              <w:fldChar w:fldCharType="end"/>
            </w:r>
            <w:r w:rsidRPr="005A47B2">
              <w:tab/>
              <w:t>Hearing Impairment</w:t>
            </w:r>
          </w:p>
        </w:tc>
        <w:tc>
          <w:tcPr>
            <w:tcW w:w="2524" w:type="dxa"/>
            <w:gridSpan w:val="3"/>
            <w:tcBorders>
              <w:top w:val="single" w:sz="4" w:space="0" w:color="auto"/>
              <w:bottom w:val="single" w:sz="4" w:space="0" w:color="auto"/>
            </w:tcBorders>
            <w:shd w:val="clear" w:color="auto" w:fill="auto"/>
          </w:tcPr>
          <w:p w14:paraId="2608A39B" w14:textId="77777777" w:rsidR="001F6EDC" w:rsidRPr="005A47B2" w:rsidRDefault="001F6EDC" w:rsidP="00DA5C5D">
            <w:r w:rsidRPr="005A47B2">
              <w:fldChar w:fldCharType="begin">
                <w:ffData>
                  <w:name w:val="Check1"/>
                  <w:enabled/>
                  <w:calcOnExit w:val="0"/>
                  <w:checkBox>
                    <w:sizeAuto/>
                    <w:default w:val="0"/>
                  </w:checkBox>
                </w:ffData>
              </w:fldChar>
            </w:r>
            <w:r w:rsidRPr="005A47B2">
              <w:instrText xml:space="preserve"> FORMCHECKBOX </w:instrText>
            </w:r>
            <w:r w:rsidR="003F6F5E">
              <w:fldChar w:fldCharType="separate"/>
            </w:r>
            <w:r w:rsidRPr="005A47B2">
              <w:fldChar w:fldCharType="end"/>
            </w:r>
            <w:r w:rsidRPr="005A47B2">
              <w:tab/>
              <w:t>Learning Disability</w:t>
            </w:r>
          </w:p>
          <w:p w14:paraId="347940BC" w14:textId="77777777" w:rsidR="001F6EDC" w:rsidRPr="005A47B2" w:rsidRDefault="001F6EDC" w:rsidP="00DA5C5D"/>
        </w:tc>
      </w:tr>
      <w:tr w:rsidR="001F6EDC" w:rsidRPr="005A47B2" w14:paraId="6F241B30" w14:textId="77777777" w:rsidTr="00084C3E">
        <w:tc>
          <w:tcPr>
            <w:tcW w:w="3516" w:type="dxa"/>
            <w:gridSpan w:val="2"/>
            <w:tcBorders>
              <w:top w:val="single" w:sz="4" w:space="0" w:color="auto"/>
              <w:bottom w:val="single" w:sz="4" w:space="0" w:color="auto"/>
            </w:tcBorders>
            <w:shd w:val="clear" w:color="auto" w:fill="auto"/>
          </w:tcPr>
          <w:p w14:paraId="04AA1CE9" w14:textId="77777777" w:rsidR="001F6EDC" w:rsidRPr="005A47B2" w:rsidRDefault="001F6EDC" w:rsidP="00DA5C5D">
            <w:pPr>
              <w:ind w:left="720" w:hanging="720"/>
            </w:pPr>
            <w:r w:rsidRPr="005A47B2">
              <w:lastRenderedPageBreak/>
              <w:fldChar w:fldCharType="begin">
                <w:ffData>
                  <w:name w:val="Check1"/>
                  <w:enabled/>
                  <w:calcOnExit w:val="0"/>
                  <w:checkBox>
                    <w:sizeAuto/>
                    <w:default w:val="0"/>
                  </w:checkBox>
                </w:ffData>
              </w:fldChar>
            </w:r>
            <w:r w:rsidRPr="005A47B2">
              <w:instrText xml:space="preserve"> FORMCHECKBOX </w:instrText>
            </w:r>
            <w:r w:rsidR="003F6F5E">
              <w:fldChar w:fldCharType="separate"/>
            </w:r>
            <w:r w:rsidRPr="005A47B2">
              <w:fldChar w:fldCharType="end"/>
            </w:r>
            <w:r w:rsidRPr="005A47B2">
              <w:tab/>
              <w:t>More than one Impairment</w:t>
            </w:r>
          </w:p>
        </w:tc>
        <w:tc>
          <w:tcPr>
            <w:tcW w:w="3453" w:type="dxa"/>
            <w:gridSpan w:val="3"/>
            <w:tcBorders>
              <w:top w:val="single" w:sz="4" w:space="0" w:color="auto"/>
              <w:bottom w:val="single" w:sz="4" w:space="0" w:color="auto"/>
            </w:tcBorders>
            <w:shd w:val="clear" w:color="auto" w:fill="auto"/>
          </w:tcPr>
          <w:p w14:paraId="0D23D729" w14:textId="77777777" w:rsidR="001F6EDC" w:rsidRPr="005A47B2" w:rsidRDefault="001F6EDC" w:rsidP="00DA5C5D">
            <w:r w:rsidRPr="005A47B2">
              <w:fldChar w:fldCharType="begin">
                <w:ffData>
                  <w:name w:val="Check1"/>
                  <w:enabled/>
                  <w:calcOnExit w:val="0"/>
                  <w:checkBox>
                    <w:sizeAuto/>
                    <w:default w:val="0"/>
                  </w:checkBox>
                </w:ffData>
              </w:fldChar>
            </w:r>
            <w:r w:rsidRPr="005A47B2">
              <w:instrText xml:space="preserve"> FORMCHECKBOX </w:instrText>
            </w:r>
            <w:r w:rsidR="003F6F5E">
              <w:fldChar w:fldCharType="separate"/>
            </w:r>
            <w:r w:rsidRPr="005A47B2">
              <w:fldChar w:fldCharType="end"/>
            </w:r>
            <w:r w:rsidRPr="005A47B2">
              <w:tab/>
              <w:t>Other</w:t>
            </w:r>
          </w:p>
        </w:tc>
        <w:tc>
          <w:tcPr>
            <w:tcW w:w="2524" w:type="dxa"/>
            <w:gridSpan w:val="3"/>
            <w:tcBorders>
              <w:top w:val="single" w:sz="4" w:space="0" w:color="auto"/>
              <w:bottom w:val="single" w:sz="4" w:space="0" w:color="auto"/>
            </w:tcBorders>
            <w:shd w:val="clear" w:color="auto" w:fill="auto"/>
          </w:tcPr>
          <w:p w14:paraId="3302026F" w14:textId="77777777" w:rsidR="001F6EDC" w:rsidRPr="005A47B2" w:rsidRDefault="001F6EDC" w:rsidP="00DA5C5D">
            <w:r w:rsidRPr="005A47B2">
              <w:fldChar w:fldCharType="begin">
                <w:ffData>
                  <w:name w:val="Check1"/>
                  <w:enabled/>
                  <w:calcOnExit w:val="0"/>
                  <w:checkBox>
                    <w:sizeAuto/>
                    <w:default w:val="0"/>
                  </w:checkBox>
                </w:ffData>
              </w:fldChar>
            </w:r>
            <w:r w:rsidRPr="005A47B2">
              <w:instrText xml:space="preserve"> FORMCHECKBOX </w:instrText>
            </w:r>
            <w:r w:rsidR="003F6F5E">
              <w:fldChar w:fldCharType="separate"/>
            </w:r>
            <w:r w:rsidRPr="005A47B2">
              <w:fldChar w:fldCharType="end"/>
            </w:r>
            <w:r w:rsidRPr="005A47B2">
              <w:tab/>
              <w:t>Prefer not to say</w:t>
            </w:r>
          </w:p>
        </w:tc>
      </w:tr>
    </w:tbl>
    <w:p w14:paraId="5733E97C" w14:textId="77777777" w:rsidR="001F6EDC" w:rsidRDefault="001F6EDC" w:rsidP="001F6EDC"/>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2002"/>
        <w:gridCol w:w="2001"/>
        <w:gridCol w:w="2002"/>
        <w:gridCol w:w="1770"/>
      </w:tblGrid>
      <w:tr w:rsidR="001F6EDC" w:rsidRPr="005A47B2" w14:paraId="4586112A" w14:textId="77777777" w:rsidTr="00084C3E">
        <w:tc>
          <w:tcPr>
            <w:tcW w:w="9776" w:type="dxa"/>
            <w:gridSpan w:val="5"/>
            <w:tcBorders>
              <w:top w:val="single" w:sz="4" w:space="0" w:color="auto"/>
              <w:bottom w:val="single" w:sz="4" w:space="0" w:color="auto"/>
            </w:tcBorders>
            <w:shd w:val="clear" w:color="auto" w:fill="auto"/>
          </w:tcPr>
          <w:p w14:paraId="7D912D5C" w14:textId="77777777" w:rsidR="001F6EDC" w:rsidRPr="005A47B2" w:rsidRDefault="001F6EDC" w:rsidP="00DA5C5D">
            <w:pPr>
              <w:spacing w:before="60" w:after="60"/>
              <w:rPr>
                <w:b/>
              </w:rPr>
            </w:pPr>
            <w:r w:rsidRPr="005A47B2">
              <w:rPr>
                <w:b/>
              </w:rPr>
              <w:t>Which Religious Group do you belong to?</w:t>
            </w:r>
          </w:p>
        </w:tc>
      </w:tr>
      <w:tr w:rsidR="001F6EDC" w:rsidRPr="005A47B2" w14:paraId="078861A2" w14:textId="77777777" w:rsidTr="00084C3E">
        <w:tc>
          <w:tcPr>
            <w:tcW w:w="2001" w:type="dxa"/>
            <w:tcBorders>
              <w:top w:val="single" w:sz="4" w:space="0" w:color="auto"/>
              <w:bottom w:val="single" w:sz="4" w:space="0" w:color="auto"/>
            </w:tcBorders>
            <w:shd w:val="clear" w:color="auto" w:fill="auto"/>
          </w:tcPr>
          <w:p w14:paraId="434D6414" w14:textId="77777777" w:rsidR="001F6EDC" w:rsidRPr="005A47B2" w:rsidRDefault="001F6EDC" w:rsidP="00DA5C5D">
            <w:r w:rsidRPr="005A47B2">
              <w:t xml:space="preserve">0 </w:t>
            </w:r>
            <w:r w:rsidRPr="005A47B2">
              <w:fldChar w:fldCharType="begin">
                <w:ffData>
                  <w:name w:val="Check1"/>
                  <w:enabled/>
                  <w:calcOnExit w:val="0"/>
                  <w:checkBox>
                    <w:sizeAuto/>
                    <w:default w:val="0"/>
                  </w:checkBox>
                </w:ffData>
              </w:fldChar>
            </w:r>
            <w:r w:rsidRPr="005A47B2">
              <w:instrText xml:space="preserve"> FORMCHECKBOX </w:instrText>
            </w:r>
            <w:r w:rsidR="003F6F5E">
              <w:fldChar w:fldCharType="separate"/>
            </w:r>
            <w:r w:rsidRPr="005A47B2">
              <w:fldChar w:fldCharType="end"/>
            </w:r>
            <w:r w:rsidRPr="005A47B2">
              <w:tab/>
              <w:t>Buddhist</w:t>
            </w:r>
          </w:p>
        </w:tc>
        <w:tc>
          <w:tcPr>
            <w:tcW w:w="2002" w:type="dxa"/>
            <w:tcBorders>
              <w:top w:val="single" w:sz="4" w:space="0" w:color="auto"/>
              <w:bottom w:val="single" w:sz="4" w:space="0" w:color="auto"/>
            </w:tcBorders>
            <w:shd w:val="clear" w:color="auto" w:fill="auto"/>
          </w:tcPr>
          <w:p w14:paraId="0B053BB8" w14:textId="77777777" w:rsidR="001F6EDC" w:rsidRPr="005A47B2" w:rsidRDefault="001F6EDC" w:rsidP="00DA5C5D">
            <w:pPr>
              <w:rPr>
                <w:b/>
              </w:rPr>
            </w:pPr>
            <w:r w:rsidRPr="005A47B2">
              <w:rPr>
                <w:b/>
              </w:rPr>
              <w:t xml:space="preserve">1 </w:t>
            </w:r>
            <w:r w:rsidRPr="005A47B2">
              <w:fldChar w:fldCharType="begin">
                <w:ffData>
                  <w:name w:val="Check1"/>
                  <w:enabled/>
                  <w:calcOnExit w:val="0"/>
                  <w:checkBox>
                    <w:sizeAuto/>
                    <w:default w:val="0"/>
                  </w:checkBox>
                </w:ffData>
              </w:fldChar>
            </w:r>
            <w:r w:rsidRPr="005A47B2">
              <w:instrText xml:space="preserve"> FORMCHECKBOX </w:instrText>
            </w:r>
            <w:r w:rsidR="003F6F5E">
              <w:fldChar w:fldCharType="separate"/>
            </w:r>
            <w:r w:rsidRPr="005A47B2">
              <w:fldChar w:fldCharType="end"/>
            </w:r>
            <w:r w:rsidRPr="005A47B2">
              <w:tab/>
              <w:t>Christian</w:t>
            </w:r>
          </w:p>
        </w:tc>
        <w:tc>
          <w:tcPr>
            <w:tcW w:w="2001" w:type="dxa"/>
            <w:tcBorders>
              <w:top w:val="single" w:sz="4" w:space="0" w:color="auto"/>
              <w:bottom w:val="single" w:sz="4" w:space="0" w:color="auto"/>
            </w:tcBorders>
            <w:shd w:val="clear" w:color="auto" w:fill="auto"/>
          </w:tcPr>
          <w:p w14:paraId="62D0BD43" w14:textId="77777777" w:rsidR="001F6EDC" w:rsidRPr="005A47B2" w:rsidRDefault="001F6EDC" w:rsidP="00DA5C5D">
            <w:pPr>
              <w:rPr>
                <w:b/>
              </w:rPr>
            </w:pPr>
            <w:r w:rsidRPr="005A47B2">
              <w:rPr>
                <w:b/>
              </w:rPr>
              <w:t xml:space="preserve">2 </w:t>
            </w:r>
            <w:r w:rsidRPr="005A47B2">
              <w:fldChar w:fldCharType="begin">
                <w:ffData>
                  <w:name w:val="Check1"/>
                  <w:enabled/>
                  <w:calcOnExit w:val="0"/>
                  <w:checkBox>
                    <w:sizeAuto/>
                    <w:default w:val="0"/>
                  </w:checkBox>
                </w:ffData>
              </w:fldChar>
            </w:r>
            <w:r w:rsidRPr="005A47B2">
              <w:instrText xml:space="preserve"> FORMCHECKBOX </w:instrText>
            </w:r>
            <w:r w:rsidR="003F6F5E">
              <w:fldChar w:fldCharType="separate"/>
            </w:r>
            <w:r w:rsidRPr="005A47B2">
              <w:fldChar w:fldCharType="end"/>
            </w:r>
            <w:r w:rsidRPr="005A47B2">
              <w:tab/>
              <w:t>Hindu</w:t>
            </w:r>
          </w:p>
        </w:tc>
        <w:tc>
          <w:tcPr>
            <w:tcW w:w="2002" w:type="dxa"/>
            <w:tcBorders>
              <w:top w:val="single" w:sz="4" w:space="0" w:color="auto"/>
              <w:bottom w:val="single" w:sz="4" w:space="0" w:color="auto"/>
            </w:tcBorders>
            <w:shd w:val="clear" w:color="auto" w:fill="auto"/>
          </w:tcPr>
          <w:p w14:paraId="7CF98EC0" w14:textId="77777777" w:rsidR="001F6EDC" w:rsidRPr="005A47B2" w:rsidRDefault="001F6EDC" w:rsidP="00DA5C5D">
            <w:pPr>
              <w:rPr>
                <w:b/>
              </w:rPr>
            </w:pPr>
            <w:r w:rsidRPr="005A47B2">
              <w:rPr>
                <w:b/>
              </w:rPr>
              <w:t xml:space="preserve">3 </w:t>
            </w:r>
            <w:r w:rsidRPr="005A47B2">
              <w:fldChar w:fldCharType="begin">
                <w:ffData>
                  <w:name w:val="Check1"/>
                  <w:enabled/>
                  <w:calcOnExit w:val="0"/>
                  <w:checkBox>
                    <w:sizeAuto/>
                    <w:default w:val="0"/>
                  </w:checkBox>
                </w:ffData>
              </w:fldChar>
            </w:r>
            <w:r w:rsidRPr="005A47B2">
              <w:instrText xml:space="preserve"> FORMCHECKBOX </w:instrText>
            </w:r>
            <w:r w:rsidR="003F6F5E">
              <w:fldChar w:fldCharType="separate"/>
            </w:r>
            <w:r w:rsidRPr="005A47B2">
              <w:fldChar w:fldCharType="end"/>
            </w:r>
            <w:r w:rsidRPr="005A47B2">
              <w:tab/>
              <w:t>Jewish</w:t>
            </w:r>
          </w:p>
        </w:tc>
        <w:tc>
          <w:tcPr>
            <w:tcW w:w="1770" w:type="dxa"/>
            <w:tcBorders>
              <w:top w:val="single" w:sz="4" w:space="0" w:color="auto"/>
              <w:bottom w:val="single" w:sz="4" w:space="0" w:color="auto"/>
            </w:tcBorders>
            <w:shd w:val="clear" w:color="auto" w:fill="auto"/>
          </w:tcPr>
          <w:p w14:paraId="0CE64CAC" w14:textId="77777777" w:rsidR="001F6EDC" w:rsidRPr="005A47B2" w:rsidRDefault="001F6EDC" w:rsidP="00DA5C5D">
            <w:r w:rsidRPr="005A47B2">
              <w:rPr>
                <w:b/>
              </w:rPr>
              <w:t xml:space="preserve">4 </w:t>
            </w:r>
            <w:r w:rsidRPr="005A47B2">
              <w:fldChar w:fldCharType="begin">
                <w:ffData>
                  <w:name w:val="Check1"/>
                  <w:enabled/>
                  <w:calcOnExit w:val="0"/>
                  <w:checkBox>
                    <w:sizeAuto/>
                    <w:default w:val="0"/>
                  </w:checkBox>
                </w:ffData>
              </w:fldChar>
            </w:r>
            <w:r w:rsidRPr="005A47B2">
              <w:instrText xml:space="preserve"> FORMCHECKBOX </w:instrText>
            </w:r>
            <w:r w:rsidR="003F6F5E">
              <w:fldChar w:fldCharType="separate"/>
            </w:r>
            <w:r w:rsidRPr="005A47B2">
              <w:fldChar w:fldCharType="end"/>
            </w:r>
            <w:r w:rsidRPr="005A47B2">
              <w:t>Muslim</w:t>
            </w:r>
          </w:p>
          <w:p w14:paraId="7A180BC4" w14:textId="77777777" w:rsidR="001F6EDC" w:rsidRPr="005A47B2" w:rsidRDefault="001F6EDC" w:rsidP="00DA5C5D">
            <w:pPr>
              <w:rPr>
                <w:b/>
              </w:rPr>
            </w:pPr>
          </w:p>
        </w:tc>
      </w:tr>
      <w:tr w:rsidR="001F6EDC" w:rsidRPr="005A47B2" w14:paraId="4C6FF6BF" w14:textId="77777777" w:rsidTr="00084C3E">
        <w:tc>
          <w:tcPr>
            <w:tcW w:w="2001" w:type="dxa"/>
            <w:tcBorders>
              <w:top w:val="single" w:sz="4" w:space="0" w:color="auto"/>
              <w:bottom w:val="single" w:sz="4" w:space="0" w:color="auto"/>
            </w:tcBorders>
            <w:shd w:val="clear" w:color="auto" w:fill="auto"/>
          </w:tcPr>
          <w:p w14:paraId="1616280B" w14:textId="77777777" w:rsidR="001F6EDC" w:rsidRPr="005A47B2" w:rsidRDefault="001F6EDC" w:rsidP="00DA5C5D">
            <w:r w:rsidRPr="005A47B2">
              <w:rPr>
                <w:b/>
              </w:rPr>
              <w:t xml:space="preserve">8 </w:t>
            </w:r>
            <w:r w:rsidRPr="005A47B2">
              <w:fldChar w:fldCharType="begin">
                <w:ffData>
                  <w:name w:val="Check1"/>
                  <w:enabled/>
                  <w:calcOnExit w:val="0"/>
                  <w:checkBox>
                    <w:sizeAuto/>
                    <w:default w:val="0"/>
                  </w:checkBox>
                </w:ffData>
              </w:fldChar>
            </w:r>
            <w:r w:rsidRPr="005A47B2">
              <w:instrText xml:space="preserve"> FORMCHECKBOX </w:instrText>
            </w:r>
            <w:r w:rsidR="003F6F5E">
              <w:fldChar w:fldCharType="separate"/>
            </w:r>
            <w:r w:rsidRPr="005A47B2">
              <w:fldChar w:fldCharType="end"/>
            </w:r>
            <w:r w:rsidRPr="005A47B2">
              <w:tab/>
              <w:t>Sikh</w:t>
            </w:r>
          </w:p>
        </w:tc>
        <w:tc>
          <w:tcPr>
            <w:tcW w:w="2002" w:type="dxa"/>
            <w:tcBorders>
              <w:top w:val="single" w:sz="4" w:space="0" w:color="auto"/>
              <w:bottom w:val="single" w:sz="4" w:space="0" w:color="auto"/>
            </w:tcBorders>
            <w:shd w:val="clear" w:color="auto" w:fill="auto"/>
          </w:tcPr>
          <w:p w14:paraId="6B0AFD91" w14:textId="77777777" w:rsidR="001F6EDC" w:rsidRPr="005A47B2" w:rsidRDefault="001F6EDC" w:rsidP="00DA5C5D">
            <w:pPr>
              <w:ind w:left="720" w:hanging="720"/>
            </w:pPr>
            <w:r w:rsidRPr="005A47B2">
              <w:t xml:space="preserve">5 </w:t>
            </w:r>
            <w:r w:rsidRPr="005A47B2">
              <w:fldChar w:fldCharType="begin">
                <w:ffData>
                  <w:name w:val="Check1"/>
                  <w:enabled/>
                  <w:calcOnExit w:val="0"/>
                  <w:checkBox>
                    <w:sizeAuto/>
                    <w:default w:val="0"/>
                    <w:checked w:val="0"/>
                  </w:checkBox>
                </w:ffData>
              </w:fldChar>
            </w:r>
            <w:r w:rsidRPr="005A47B2">
              <w:instrText xml:space="preserve"> FORMCHECKBOX </w:instrText>
            </w:r>
            <w:r w:rsidR="003F6F5E">
              <w:fldChar w:fldCharType="separate"/>
            </w:r>
            <w:r w:rsidRPr="005A47B2">
              <w:fldChar w:fldCharType="end"/>
            </w:r>
            <w:r w:rsidRPr="005A47B2">
              <w:tab/>
              <w:t>No Religion</w:t>
            </w:r>
          </w:p>
        </w:tc>
        <w:tc>
          <w:tcPr>
            <w:tcW w:w="2001" w:type="dxa"/>
            <w:tcBorders>
              <w:top w:val="single" w:sz="4" w:space="0" w:color="auto"/>
              <w:bottom w:val="single" w:sz="4" w:space="0" w:color="auto"/>
            </w:tcBorders>
            <w:shd w:val="clear" w:color="auto" w:fill="auto"/>
          </w:tcPr>
          <w:p w14:paraId="1FAEA022" w14:textId="77777777" w:rsidR="001F6EDC" w:rsidRPr="005A47B2" w:rsidRDefault="001F6EDC" w:rsidP="00DA5C5D">
            <w:pPr>
              <w:ind w:left="720" w:hanging="720"/>
              <w:rPr>
                <w:b/>
              </w:rPr>
            </w:pPr>
            <w:r w:rsidRPr="005A47B2">
              <w:rPr>
                <w:b/>
              </w:rPr>
              <w:t xml:space="preserve">6 </w:t>
            </w:r>
            <w:r w:rsidRPr="005A47B2">
              <w:fldChar w:fldCharType="begin">
                <w:ffData>
                  <w:name w:val="Check1"/>
                  <w:enabled/>
                  <w:calcOnExit w:val="0"/>
                  <w:checkBox>
                    <w:sizeAuto/>
                    <w:default w:val="0"/>
                  </w:checkBox>
                </w:ffData>
              </w:fldChar>
            </w:r>
            <w:r w:rsidRPr="005A47B2">
              <w:instrText xml:space="preserve"> FORMCHECKBOX </w:instrText>
            </w:r>
            <w:r w:rsidR="003F6F5E">
              <w:fldChar w:fldCharType="separate"/>
            </w:r>
            <w:r w:rsidRPr="005A47B2">
              <w:fldChar w:fldCharType="end"/>
            </w:r>
            <w:r w:rsidRPr="005A47B2">
              <w:tab/>
              <w:t>Any other religion</w:t>
            </w:r>
          </w:p>
        </w:tc>
        <w:tc>
          <w:tcPr>
            <w:tcW w:w="2002" w:type="dxa"/>
            <w:tcBorders>
              <w:top w:val="single" w:sz="4" w:space="0" w:color="auto"/>
              <w:bottom w:val="single" w:sz="4" w:space="0" w:color="auto"/>
            </w:tcBorders>
            <w:shd w:val="clear" w:color="auto" w:fill="auto"/>
          </w:tcPr>
          <w:p w14:paraId="094206F4" w14:textId="77777777" w:rsidR="001F6EDC" w:rsidRPr="005A47B2" w:rsidRDefault="001F6EDC" w:rsidP="00DA5C5D">
            <w:pPr>
              <w:ind w:left="720" w:hanging="720"/>
              <w:rPr>
                <w:b/>
              </w:rPr>
            </w:pPr>
            <w:r w:rsidRPr="005A47B2">
              <w:rPr>
                <w:b/>
              </w:rPr>
              <w:t xml:space="preserve">7 </w:t>
            </w:r>
            <w:r w:rsidRPr="005A47B2">
              <w:fldChar w:fldCharType="begin">
                <w:ffData>
                  <w:name w:val="Check1"/>
                  <w:enabled/>
                  <w:calcOnExit w:val="0"/>
                  <w:checkBox>
                    <w:sizeAuto/>
                    <w:default w:val="0"/>
                  </w:checkBox>
                </w:ffData>
              </w:fldChar>
            </w:r>
            <w:r w:rsidRPr="005A47B2">
              <w:instrText xml:space="preserve"> FORMCHECKBOX </w:instrText>
            </w:r>
            <w:r w:rsidR="003F6F5E">
              <w:fldChar w:fldCharType="separate"/>
            </w:r>
            <w:r w:rsidRPr="005A47B2">
              <w:fldChar w:fldCharType="end"/>
            </w:r>
            <w:r w:rsidRPr="005A47B2">
              <w:tab/>
              <w:t>Prefer not to say</w:t>
            </w:r>
          </w:p>
        </w:tc>
        <w:tc>
          <w:tcPr>
            <w:tcW w:w="1770" w:type="dxa"/>
            <w:tcBorders>
              <w:top w:val="single" w:sz="4" w:space="0" w:color="auto"/>
              <w:bottom w:val="single" w:sz="4" w:space="0" w:color="auto"/>
            </w:tcBorders>
            <w:shd w:val="clear" w:color="auto" w:fill="auto"/>
          </w:tcPr>
          <w:p w14:paraId="451186DF" w14:textId="77777777" w:rsidR="001F6EDC" w:rsidRPr="005A47B2" w:rsidRDefault="001F6EDC" w:rsidP="00DA5C5D">
            <w:pPr>
              <w:rPr>
                <w:b/>
              </w:rPr>
            </w:pPr>
          </w:p>
        </w:tc>
      </w:tr>
    </w:tbl>
    <w:p w14:paraId="7E59E024" w14:textId="77777777" w:rsidR="001F6EDC" w:rsidRDefault="001F6EDC" w:rsidP="001F6EDC"/>
    <w:p w14:paraId="58F8AE5A" w14:textId="77777777" w:rsidR="001F6EDC" w:rsidRDefault="001F6EDC" w:rsidP="001F6EDC"/>
    <w:p w14:paraId="5745947A" w14:textId="77777777" w:rsidR="001F6EDC" w:rsidRDefault="001F6EDC" w:rsidP="001F6EDC">
      <w:pPr>
        <w:jc w:val="center"/>
        <w:rPr>
          <w:b/>
        </w:rPr>
      </w:pPr>
      <w:r>
        <w:rPr>
          <w:b/>
        </w:rPr>
        <w:t>Thank you for your cooperation.</w:t>
      </w:r>
    </w:p>
    <w:p w14:paraId="235DE7BC" w14:textId="24AA6567" w:rsidR="001F6EDC" w:rsidRDefault="001F6EDC" w:rsidP="001F6EDC">
      <w:pPr>
        <w:jc w:val="center"/>
        <w:rPr>
          <w:b/>
        </w:rPr>
      </w:pPr>
      <w:r>
        <w:rPr>
          <w:b/>
        </w:rPr>
        <w:t>Please return the completed questionnaire with your application form.</w:t>
      </w:r>
    </w:p>
    <w:p w14:paraId="3800E654" w14:textId="1590EA0D" w:rsidR="00D852CC" w:rsidRDefault="00D852CC" w:rsidP="001F6EDC">
      <w:pPr>
        <w:jc w:val="center"/>
        <w:rPr>
          <w:b/>
        </w:rPr>
      </w:pPr>
    </w:p>
    <w:p w14:paraId="736FBDC6" w14:textId="20D058F5" w:rsidR="00D852CC" w:rsidRDefault="00D852CC" w:rsidP="001F6EDC">
      <w:pPr>
        <w:jc w:val="center"/>
        <w:rPr>
          <w:b/>
        </w:rPr>
      </w:pPr>
    </w:p>
    <w:p w14:paraId="73F16493" w14:textId="0EAC56BD" w:rsidR="00D852CC" w:rsidRDefault="00D852CC" w:rsidP="001F6EDC">
      <w:pPr>
        <w:jc w:val="center"/>
        <w:rPr>
          <w:b/>
        </w:rPr>
      </w:pPr>
    </w:p>
    <w:p w14:paraId="0488438A" w14:textId="7A93C56B" w:rsidR="00D852CC" w:rsidRDefault="00D852CC" w:rsidP="001F6EDC">
      <w:pPr>
        <w:jc w:val="center"/>
        <w:rPr>
          <w:b/>
        </w:rPr>
      </w:pPr>
    </w:p>
    <w:p w14:paraId="1209943B" w14:textId="148866BD" w:rsidR="00D852CC" w:rsidRDefault="00D852CC" w:rsidP="001F6EDC">
      <w:pPr>
        <w:jc w:val="center"/>
        <w:rPr>
          <w:b/>
        </w:rPr>
      </w:pPr>
    </w:p>
    <w:p w14:paraId="4FDA2931" w14:textId="7F6B100B" w:rsidR="00D852CC" w:rsidRDefault="00D852CC" w:rsidP="001F6EDC">
      <w:pPr>
        <w:jc w:val="center"/>
        <w:rPr>
          <w:b/>
        </w:rPr>
      </w:pPr>
    </w:p>
    <w:p w14:paraId="49536EA1" w14:textId="20C8016A" w:rsidR="00D852CC" w:rsidRDefault="00D852CC" w:rsidP="001F6EDC">
      <w:pPr>
        <w:jc w:val="center"/>
        <w:rPr>
          <w:b/>
        </w:rPr>
      </w:pPr>
    </w:p>
    <w:p w14:paraId="33EAFAB4" w14:textId="77777777" w:rsidR="00D852CC" w:rsidRPr="008829D0" w:rsidRDefault="00D852CC" w:rsidP="001F6EDC">
      <w:pPr>
        <w:jc w:val="center"/>
        <w:rPr>
          <w:b/>
        </w:rPr>
      </w:pPr>
    </w:p>
    <w:p w14:paraId="648FE1D9" w14:textId="77777777" w:rsidR="001F6EDC" w:rsidRDefault="001F6EDC" w:rsidP="001F6EDC"/>
    <w:p w14:paraId="249E6146" w14:textId="77777777" w:rsidR="000177D1" w:rsidRDefault="000177D1" w:rsidP="00694A0F">
      <w:pPr>
        <w:spacing w:before="89"/>
        <w:ind w:left="258"/>
        <w:outlineLvl w:val="0"/>
        <w:rPr>
          <w:b/>
          <w:bCs/>
          <w:sz w:val="24"/>
          <w:szCs w:val="24"/>
        </w:rPr>
      </w:pPr>
    </w:p>
    <w:p w14:paraId="740048EE" w14:textId="2860A3BA" w:rsidR="000177D1" w:rsidRDefault="000177D1" w:rsidP="00694A0F">
      <w:pPr>
        <w:spacing w:before="89"/>
        <w:ind w:left="258"/>
        <w:outlineLvl w:val="0"/>
        <w:rPr>
          <w:b/>
          <w:bCs/>
          <w:sz w:val="24"/>
          <w:szCs w:val="24"/>
        </w:rPr>
      </w:pPr>
    </w:p>
    <w:p w14:paraId="1E75DE6E" w14:textId="2AE2DCDB" w:rsidR="00D852CC" w:rsidRDefault="00D852CC" w:rsidP="00694A0F">
      <w:pPr>
        <w:spacing w:before="89"/>
        <w:ind w:left="258"/>
        <w:outlineLvl w:val="0"/>
        <w:rPr>
          <w:b/>
          <w:bCs/>
          <w:sz w:val="24"/>
          <w:szCs w:val="24"/>
        </w:rPr>
      </w:pPr>
    </w:p>
    <w:p w14:paraId="5C3F8E8E" w14:textId="0D4CC4FE" w:rsidR="00D852CC" w:rsidRDefault="00D852CC" w:rsidP="00694A0F">
      <w:pPr>
        <w:spacing w:before="89"/>
        <w:ind w:left="258"/>
        <w:outlineLvl w:val="0"/>
        <w:rPr>
          <w:b/>
          <w:bCs/>
          <w:sz w:val="24"/>
          <w:szCs w:val="24"/>
        </w:rPr>
      </w:pPr>
    </w:p>
    <w:p w14:paraId="552DEADC" w14:textId="5D97E8AA" w:rsidR="00D852CC" w:rsidRDefault="00D852CC" w:rsidP="00694A0F">
      <w:pPr>
        <w:spacing w:before="89"/>
        <w:ind w:left="258"/>
        <w:outlineLvl w:val="0"/>
        <w:rPr>
          <w:b/>
          <w:bCs/>
          <w:sz w:val="24"/>
          <w:szCs w:val="24"/>
        </w:rPr>
      </w:pPr>
    </w:p>
    <w:p w14:paraId="27C5AD6E" w14:textId="659B2F79" w:rsidR="00D852CC" w:rsidRDefault="00D852CC" w:rsidP="00694A0F">
      <w:pPr>
        <w:spacing w:before="89"/>
        <w:ind w:left="258"/>
        <w:outlineLvl w:val="0"/>
        <w:rPr>
          <w:b/>
          <w:bCs/>
          <w:sz w:val="24"/>
          <w:szCs w:val="24"/>
        </w:rPr>
      </w:pPr>
    </w:p>
    <w:p w14:paraId="0D791EFC" w14:textId="7AA65DD8" w:rsidR="00D852CC" w:rsidRDefault="00D852CC" w:rsidP="00694A0F">
      <w:pPr>
        <w:spacing w:before="89"/>
        <w:ind w:left="258"/>
        <w:outlineLvl w:val="0"/>
        <w:rPr>
          <w:b/>
          <w:bCs/>
          <w:sz w:val="24"/>
          <w:szCs w:val="24"/>
        </w:rPr>
      </w:pPr>
    </w:p>
    <w:p w14:paraId="5B6B1F6D" w14:textId="37A19175" w:rsidR="00D852CC" w:rsidRDefault="00D852CC" w:rsidP="00694A0F">
      <w:pPr>
        <w:spacing w:before="89"/>
        <w:ind w:left="258"/>
        <w:outlineLvl w:val="0"/>
        <w:rPr>
          <w:b/>
          <w:bCs/>
          <w:sz w:val="24"/>
          <w:szCs w:val="24"/>
        </w:rPr>
      </w:pPr>
    </w:p>
    <w:p w14:paraId="4C560ED1" w14:textId="77777777" w:rsidR="00D852CC" w:rsidRDefault="00D852CC" w:rsidP="00694A0F">
      <w:pPr>
        <w:spacing w:before="89"/>
        <w:ind w:left="258"/>
        <w:outlineLvl w:val="0"/>
        <w:rPr>
          <w:b/>
          <w:bCs/>
          <w:sz w:val="24"/>
          <w:szCs w:val="24"/>
        </w:rPr>
      </w:pPr>
    </w:p>
    <w:p w14:paraId="3306BCD2" w14:textId="77777777" w:rsidR="000177D1" w:rsidRDefault="000177D1" w:rsidP="00694A0F">
      <w:pPr>
        <w:spacing w:before="89"/>
        <w:ind w:left="258"/>
        <w:outlineLvl w:val="0"/>
        <w:rPr>
          <w:b/>
          <w:bCs/>
          <w:sz w:val="24"/>
          <w:szCs w:val="24"/>
        </w:rPr>
      </w:pPr>
    </w:p>
    <w:p w14:paraId="5A6D552B" w14:textId="77777777" w:rsidR="000177D1" w:rsidRDefault="000177D1" w:rsidP="00694A0F">
      <w:pPr>
        <w:spacing w:before="89"/>
        <w:ind w:left="258"/>
        <w:outlineLvl w:val="0"/>
        <w:rPr>
          <w:b/>
          <w:bCs/>
          <w:sz w:val="24"/>
          <w:szCs w:val="24"/>
        </w:rPr>
      </w:pPr>
    </w:p>
    <w:p w14:paraId="74033832" w14:textId="77777777" w:rsidR="000177D1" w:rsidRDefault="000177D1" w:rsidP="00694A0F">
      <w:pPr>
        <w:spacing w:before="89"/>
        <w:ind w:left="258"/>
        <w:outlineLvl w:val="0"/>
        <w:rPr>
          <w:b/>
          <w:bCs/>
          <w:sz w:val="24"/>
          <w:szCs w:val="24"/>
        </w:rPr>
      </w:pPr>
    </w:p>
    <w:p w14:paraId="7575ABBB" w14:textId="77777777" w:rsidR="00D852CC" w:rsidRDefault="00D852CC" w:rsidP="00694A0F">
      <w:pPr>
        <w:spacing w:before="89"/>
        <w:ind w:left="258"/>
        <w:outlineLvl w:val="0"/>
        <w:rPr>
          <w:b/>
          <w:bCs/>
          <w:sz w:val="24"/>
          <w:szCs w:val="24"/>
        </w:rPr>
      </w:pPr>
    </w:p>
    <w:p w14:paraId="3B5D5A09" w14:textId="77777777" w:rsidR="00D852CC" w:rsidRDefault="00D852CC" w:rsidP="00694A0F">
      <w:pPr>
        <w:spacing w:before="89"/>
        <w:ind w:left="258"/>
        <w:outlineLvl w:val="0"/>
        <w:rPr>
          <w:b/>
          <w:bCs/>
          <w:sz w:val="24"/>
          <w:szCs w:val="24"/>
        </w:rPr>
      </w:pPr>
    </w:p>
    <w:p w14:paraId="361F30A6" w14:textId="77777777" w:rsidR="00D852CC" w:rsidRDefault="00D852CC" w:rsidP="00694A0F">
      <w:pPr>
        <w:spacing w:before="89"/>
        <w:ind w:left="258"/>
        <w:outlineLvl w:val="0"/>
        <w:rPr>
          <w:b/>
          <w:bCs/>
          <w:sz w:val="24"/>
          <w:szCs w:val="24"/>
        </w:rPr>
      </w:pPr>
    </w:p>
    <w:p w14:paraId="66CB398D" w14:textId="77777777" w:rsidR="00D852CC" w:rsidRDefault="00D852CC" w:rsidP="00694A0F">
      <w:pPr>
        <w:spacing w:before="89"/>
        <w:ind w:left="258"/>
        <w:outlineLvl w:val="0"/>
        <w:rPr>
          <w:b/>
          <w:bCs/>
          <w:sz w:val="24"/>
          <w:szCs w:val="24"/>
        </w:rPr>
      </w:pPr>
    </w:p>
    <w:p w14:paraId="496D6F0B" w14:textId="77777777" w:rsidR="00D852CC" w:rsidRDefault="00D852CC" w:rsidP="00694A0F">
      <w:pPr>
        <w:spacing w:before="89"/>
        <w:ind w:left="258"/>
        <w:outlineLvl w:val="0"/>
        <w:rPr>
          <w:b/>
          <w:bCs/>
          <w:sz w:val="24"/>
          <w:szCs w:val="24"/>
        </w:rPr>
      </w:pPr>
    </w:p>
    <w:p w14:paraId="575B623C" w14:textId="77777777" w:rsidR="00D852CC" w:rsidRDefault="00D852CC" w:rsidP="00694A0F">
      <w:pPr>
        <w:spacing w:before="89"/>
        <w:ind w:left="258"/>
        <w:outlineLvl w:val="0"/>
        <w:rPr>
          <w:b/>
          <w:bCs/>
          <w:sz w:val="24"/>
          <w:szCs w:val="24"/>
        </w:rPr>
      </w:pPr>
    </w:p>
    <w:p w14:paraId="5DB91922" w14:textId="77777777" w:rsidR="00D852CC" w:rsidRDefault="00D852CC" w:rsidP="00694A0F">
      <w:pPr>
        <w:spacing w:before="89"/>
        <w:ind w:left="258"/>
        <w:outlineLvl w:val="0"/>
        <w:rPr>
          <w:b/>
          <w:bCs/>
          <w:sz w:val="24"/>
          <w:szCs w:val="24"/>
        </w:rPr>
      </w:pPr>
    </w:p>
    <w:p w14:paraId="01AD3930" w14:textId="77777777" w:rsidR="00D852CC" w:rsidRDefault="00D852CC" w:rsidP="00694A0F">
      <w:pPr>
        <w:spacing w:before="89"/>
        <w:ind w:left="258"/>
        <w:outlineLvl w:val="0"/>
        <w:rPr>
          <w:b/>
          <w:bCs/>
          <w:sz w:val="24"/>
          <w:szCs w:val="24"/>
        </w:rPr>
      </w:pPr>
    </w:p>
    <w:p w14:paraId="2232C258" w14:textId="77777777" w:rsidR="00D852CC" w:rsidRDefault="00D852CC" w:rsidP="00694A0F">
      <w:pPr>
        <w:spacing w:before="89"/>
        <w:ind w:left="258"/>
        <w:outlineLvl w:val="0"/>
        <w:rPr>
          <w:b/>
          <w:bCs/>
          <w:sz w:val="24"/>
          <w:szCs w:val="24"/>
        </w:rPr>
      </w:pPr>
    </w:p>
    <w:p w14:paraId="01A344A3" w14:textId="77777777" w:rsidR="00B62C3D" w:rsidRDefault="00B62C3D">
      <w:pPr>
        <w:rPr>
          <w:b/>
          <w:bCs/>
          <w:sz w:val="24"/>
          <w:szCs w:val="24"/>
        </w:rPr>
      </w:pPr>
      <w:r>
        <w:rPr>
          <w:b/>
          <w:bCs/>
          <w:sz w:val="24"/>
          <w:szCs w:val="24"/>
        </w:rPr>
        <w:br w:type="page"/>
      </w:r>
    </w:p>
    <w:p w14:paraId="597F677D" w14:textId="204B6F92" w:rsidR="00694A0F" w:rsidRPr="00B62C3D" w:rsidRDefault="003F4312" w:rsidP="00B62C3D">
      <w:pPr>
        <w:pStyle w:val="Heading1"/>
        <w:ind w:left="0"/>
        <w:rPr>
          <w:sz w:val="24"/>
          <w:szCs w:val="24"/>
        </w:rPr>
      </w:pPr>
      <w:bookmarkStart w:id="19" w:name="_Toc51761939"/>
      <w:r>
        <w:rPr>
          <w:sz w:val="24"/>
          <w:szCs w:val="24"/>
        </w:rPr>
        <w:lastRenderedPageBreak/>
        <w:t xml:space="preserve">For information only: </w:t>
      </w:r>
      <w:r w:rsidR="00694A0F" w:rsidRPr="00B62C3D">
        <w:rPr>
          <w:sz w:val="24"/>
          <w:szCs w:val="24"/>
        </w:rPr>
        <w:t>Code of Conduct for Heart of the South West LEP Board Members</w:t>
      </w:r>
      <w:bookmarkEnd w:id="19"/>
    </w:p>
    <w:p w14:paraId="07B1FC0F" w14:textId="77777777" w:rsidR="00694A0F" w:rsidRPr="00694A0F" w:rsidRDefault="00694A0F" w:rsidP="00694A0F">
      <w:pPr>
        <w:spacing w:before="3"/>
        <w:rPr>
          <w:b/>
        </w:rPr>
      </w:pPr>
    </w:p>
    <w:p w14:paraId="2E7A420A" w14:textId="3B6BB9A1" w:rsidR="003F4312" w:rsidRDefault="003F4312" w:rsidP="003F4312">
      <w:pPr>
        <w:tabs>
          <w:tab w:val="left" w:pos="978"/>
        </w:tabs>
        <w:ind w:left="360" w:right="203"/>
      </w:pPr>
      <w:r>
        <w:t>Successful candidates will be asked to complete the following declaration</w:t>
      </w:r>
    </w:p>
    <w:p w14:paraId="2EBD1674" w14:textId="77777777" w:rsidR="003F4312" w:rsidRDefault="003F4312" w:rsidP="003F4312">
      <w:pPr>
        <w:tabs>
          <w:tab w:val="left" w:pos="978"/>
        </w:tabs>
        <w:ind w:left="360" w:right="203"/>
      </w:pPr>
    </w:p>
    <w:p w14:paraId="521F702A" w14:textId="44C757A6" w:rsidR="00694A0F" w:rsidRPr="00694A0F" w:rsidRDefault="00694A0F" w:rsidP="00694A0F">
      <w:pPr>
        <w:numPr>
          <w:ilvl w:val="0"/>
          <w:numId w:val="7"/>
        </w:numPr>
        <w:tabs>
          <w:tab w:val="left" w:pos="978"/>
        </w:tabs>
        <w:ind w:right="203"/>
      </w:pPr>
      <w:r w:rsidRPr="00694A0F">
        <w:t>You are a Board Member of the Heart of the South West Local Enterprise Partnership and hence you shall have regard to the seven Nolan Principles of public life:</w:t>
      </w:r>
    </w:p>
    <w:p w14:paraId="1B1ED540" w14:textId="77777777" w:rsidR="00694A0F" w:rsidRPr="00694A0F" w:rsidRDefault="00694A0F" w:rsidP="00694A0F">
      <w:pPr>
        <w:spacing w:before="10"/>
        <w:rPr>
          <w:sz w:val="21"/>
        </w:rPr>
      </w:pPr>
    </w:p>
    <w:p w14:paraId="08E7B180" w14:textId="77777777" w:rsidR="00694A0F" w:rsidRPr="00694A0F" w:rsidRDefault="00694A0F" w:rsidP="00084C3E">
      <w:pPr>
        <w:numPr>
          <w:ilvl w:val="0"/>
          <w:numId w:val="6"/>
        </w:numPr>
        <w:tabs>
          <w:tab w:val="left" w:pos="977"/>
          <w:tab w:val="left" w:pos="978"/>
        </w:tabs>
        <w:ind w:left="720" w:right="270"/>
      </w:pPr>
      <w:r w:rsidRPr="00694A0F">
        <w:rPr>
          <w:b/>
        </w:rPr>
        <w:t xml:space="preserve">Selflessness: </w:t>
      </w:r>
      <w:r w:rsidRPr="00694A0F">
        <w:t>Holders of public office should act solely in terms of the</w:t>
      </w:r>
      <w:r w:rsidRPr="00694A0F">
        <w:rPr>
          <w:spacing w:val="-23"/>
        </w:rPr>
        <w:t xml:space="preserve"> </w:t>
      </w:r>
      <w:r w:rsidRPr="00694A0F">
        <w:t>public interest.</w:t>
      </w:r>
    </w:p>
    <w:p w14:paraId="3B912649" w14:textId="77777777" w:rsidR="00694A0F" w:rsidRPr="00694A0F" w:rsidRDefault="00694A0F" w:rsidP="00084C3E">
      <w:pPr>
        <w:spacing w:before="9"/>
        <w:rPr>
          <w:sz w:val="21"/>
        </w:rPr>
      </w:pPr>
    </w:p>
    <w:p w14:paraId="4A768D7E" w14:textId="68C7B7DA" w:rsidR="00694A0F" w:rsidRPr="00694A0F" w:rsidRDefault="00694A0F" w:rsidP="00084C3E">
      <w:pPr>
        <w:numPr>
          <w:ilvl w:val="0"/>
          <w:numId w:val="6"/>
        </w:numPr>
        <w:tabs>
          <w:tab w:val="left" w:pos="977"/>
          <w:tab w:val="left" w:pos="978"/>
        </w:tabs>
        <w:ind w:left="720" w:right="172"/>
      </w:pPr>
      <w:r w:rsidRPr="00694A0F">
        <w:rPr>
          <w:b/>
        </w:rPr>
        <w:t xml:space="preserve">Integrity: </w:t>
      </w:r>
      <w:r w:rsidRPr="00694A0F">
        <w:t xml:space="preserve">Holders of public office must avoid placing themselves under any obligation to people or organisations that might try inappropriately to influence them in their work. They should not act or take decisions </w:t>
      </w:r>
      <w:r w:rsidR="00D952C9" w:rsidRPr="00694A0F">
        <w:t>to</w:t>
      </w:r>
      <w:r w:rsidRPr="00694A0F">
        <w:t xml:space="preserve"> gain financial or other material benefits for themselves, their family, or their</w:t>
      </w:r>
      <w:r w:rsidRPr="00694A0F">
        <w:rPr>
          <w:spacing w:val="-29"/>
        </w:rPr>
        <w:t xml:space="preserve"> </w:t>
      </w:r>
      <w:r w:rsidRPr="00694A0F">
        <w:t>friends. They must declare and resolve any interests and</w:t>
      </w:r>
      <w:r w:rsidRPr="00694A0F">
        <w:rPr>
          <w:spacing w:val="-11"/>
        </w:rPr>
        <w:t xml:space="preserve"> </w:t>
      </w:r>
      <w:r w:rsidRPr="00694A0F">
        <w:t>relationships.</w:t>
      </w:r>
    </w:p>
    <w:p w14:paraId="411F05D9" w14:textId="77777777" w:rsidR="00694A0F" w:rsidRPr="00694A0F" w:rsidRDefault="00694A0F" w:rsidP="00084C3E">
      <w:pPr>
        <w:spacing w:before="11"/>
        <w:rPr>
          <w:sz w:val="21"/>
        </w:rPr>
      </w:pPr>
    </w:p>
    <w:p w14:paraId="5E301EF6" w14:textId="77777777" w:rsidR="00694A0F" w:rsidRPr="00694A0F" w:rsidRDefault="00694A0F" w:rsidP="00084C3E">
      <w:pPr>
        <w:numPr>
          <w:ilvl w:val="0"/>
          <w:numId w:val="6"/>
        </w:numPr>
        <w:tabs>
          <w:tab w:val="left" w:pos="977"/>
          <w:tab w:val="left" w:pos="978"/>
        </w:tabs>
        <w:ind w:left="720" w:right="183"/>
      </w:pPr>
      <w:r w:rsidRPr="00694A0F">
        <w:rPr>
          <w:b/>
        </w:rPr>
        <w:t xml:space="preserve">Objectivity: </w:t>
      </w:r>
      <w:r w:rsidRPr="00694A0F">
        <w:t>Holders of public office must act and take decisions impartially, fairly and on merit, using the best evidence and without discrimination or</w:t>
      </w:r>
      <w:r w:rsidRPr="00694A0F">
        <w:rPr>
          <w:spacing w:val="-24"/>
        </w:rPr>
        <w:t xml:space="preserve"> </w:t>
      </w:r>
      <w:r w:rsidRPr="00694A0F">
        <w:t>bias.</w:t>
      </w:r>
    </w:p>
    <w:p w14:paraId="7720A7FE" w14:textId="77777777" w:rsidR="00694A0F" w:rsidRPr="00694A0F" w:rsidRDefault="00694A0F" w:rsidP="00084C3E">
      <w:pPr>
        <w:spacing w:before="9"/>
        <w:rPr>
          <w:sz w:val="21"/>
        </w:rPr>
      </w:pPr>
    </w:p>
    <w:p w14:paraId="3AD9B94E" w14:textId="77777777" w:rsidR="00694A0F" w:rsidRPr="00694A0F" w:rsidRDefault="00694A0F" w:rsidP="00084C3E">
      <w:pPr>
        <w:numPr>
          <w:ilvl w:val="0"/>
          <w:numId w:val="6"/>
        </w:numPr>
        <w:tabs>
          <w:tab w:val="left" w:pos="977"/>
          <w:tab w:val="left" w:pos="978"/>
        </w:tabs>
        <w:ind w:left="720" w:right="184"/>
      </w:pPr>
      <w:r w:rsidRPr="00694A0F">
        <w:rPr>
          <w:b/>
        </w:rPr>
        <w:t xml:space="preserve">Accountability: </w:t>
      </w:r>
      <w:r w:rsidRPr="00694A0F">
        <w:t>Holders of public office are accountable to the public for</w:t>
      </w:r>
      <w:r w:rsidRPr="00694A0F">
        <w:rPr>
          <w:spacing w:val="-29"/>
        </w:rPr>
        <w:t xml:space="preserve"> </w:t>
      </w:r>
      <w:r w:rsidRPr="00694A0F">
        <w:t>their decisions and actions and must submit themselves to the scrutiny necessary to ensure</w:t>
      </w:r>
      <w:r w:rsidRPr="00694A0F">
        <w:rPr>
          <w:spacing w:val="-3"/>
        </w:rPr>
        <w:t xml:space="preserve"> </w:t>
      </w:r>
      <w:r w:rsidRPr="00694A0F">
        <w:t>this.</w:t>
      </w:r>
    </w:p>
    <w:p w14:paraId="4DA6ACE4" w14:textId="77777777" w:rsidR="00694A0F" w:rsidRPr="00694A0F" w:rsidRDefault="00694A0F" w:rsidP="00084C3E">
      <w:pPr>
        <w:spacing w:before="10"/>
        <w:rPr>
          <w:sz w:val="21"/>
        </w:rPr>
      </w:pPr>
    </w:p>
    <w:p w14:paraId="0E439294" w14:textId="77777777" w:rsidR="00694A0F" w:rsidRPr="00694A0F" w:rsidRDefault="00694A0F" w:rsidP="00084C3E">
      <w:pPr>
        <w:numPr>
          <w:ilvl w:val="0"/>
          <w:numId w:val="6"/>
        </w:numPr>
        <w:tabs>
          <w:tab w:val="left" w:pos="977"/>
          <w:tab w:val="left" w:pos="978"/>
        </w:tabs>
        <w:spacing w:before="1"/>
        <w:ind w:left="720" w:right="279"/>
      </w:pPr>
      <w:r w:rsidRPr="00694A0F">
        <w:rPr>
          <w:b/>
        </w:rPr>
        <w:t xml:space="preserve">Openness: </w:t>
      </w:r>
      <w:r w:rsidRPr="00694A0F">
        <w:t>Holders of public office should act and take decisions in an open and transparent manner. Information should not be withheld from the public unless there are clear and lawful reasons for so</w:t>
      </w:r>
      <w:r w:rsidRPr="00694A0F">
        <w:rPr>
          <w:spacing w:val="-5"/>
        </w:rPr>
        <w:t xml:space="preserve"> </w:t>
      </w:r>
      <w:r w:rsidRPr="00694A0F">
        <w:t>doing.</w:t>
      </w:r>
    </w:p>
    <w:p w14:paraId="515AF2E2" w14:textId="77777777" w:rsidR="00694A0F" w:rsidRPr="00694A0F" w:rsidRDefault="00694A0F" w:rsidP="00084C3E">
      <w:pPr>
        <w:spacing w:before="10"/>
        <w:rPr>
          <w:sz w:val="21"/>
        </w:rPr>
      </w:pPr>
    </w:p>
    <w:p w14:paraId="2924AE01" w14:textId="77777777" w:rsidR="00694A0F" w:rsidRPr="00694A0F" w:rsidRDefault="00694A0F" w:rsidP="00084C3E">
      <w:pPr>
        <w:numPr>
          <w:ilvl w:val="0"/>
          <w:numId w:val="6"/>
        </w:numPr>
        <w:tabs>
          <w:tab w:val="left" w:pos="977"/>
          <w:tab w:val="left" w:pos="978"/>
        </w:tabs>
        <w:ind w:left="720"/>
      </w:pPr>
      <w:r w:rsidRPr="00694A0F">
        <w:rPr>
          <w:b/>
        </w:rPr>
        <w:t xml:space="preserve">Honesty: </w:t>
      </w:r>
      <w:r w:rsidRPr="00694A0F">
        <w:t>Holders of public office should be</w:t>
      </w:r>
      <w:r w:rsidRPr="00694A0F">
        <w:rPr>
          <w:spacing w:val="-1"/>
        </w:rPr>
        <w:t xml:space="preserve"> </w:t>
      </w:r>
      <w:r w:rsidRPr="00694A0F">
        <w:t>truthful.</w:t>
      </w:r>
    </w:p>
    <w:p w14:paraId="7F343766" w14:textId="77777777" w:rsidR="00694A0F" w:rsidRPr="00694A0F" w:rsidRDefault="00694A0F" w:rsidP="00084C3E">
      <w:pPr>
        <w:spacing w:before="9"/>
        <w:rPr>
          <w:sz w:val="21"/>
        </w:rPr>
      </w:pPr>
    </w:p>
    <w:p w14:paraId="113E387F" w14:textId="77777777" w:rsidR="00694A0F" w:rsidRPr="00694A0F" w:rsidRDefault="00694A0F" w:rsidP="00084C3E">
      <w:pPr>
        <w:numPr>
          <w:ilvl w:val="0"/>
          <w:numId w:val="6"/>
        </w:numPr>
        <w:tabs>
          <w:tab w:val="left" w:pos="977"/>
          <w:tab w:val="left" w:pos="978"/>
        </w:tabs>
        <w:spacing w:before="1"/>
        <w:ind w:left="720" w:right="490"/>
      </w:pPr>
      <w:r w:rsidRPr="00694A0F">
        <w:rPr>
          <w:b/>
        </w:rPr>
        <w:t xml:space="preserve">Leadership: </w:t>
      </w:r>
      <w:r w:rsidRPr="00694A0F">
        <w:t>Holders of public office should exhibit these principles in</w:t>
      </w:r>
      <w:r w:rsidRPr="00694A0F">
        <w:rPr>
          <w:spacing w:val="-24"/>
        </w:rPr>
        <w:t xml:space="preserve"> </w:t>
      </w:r>
      <w:r w:rsidRPr="00694A0F">
        <w:t>their own behaviour. They should actively promote and robustly support the principles and be willing to challenge poor behaviour wherever it</w:t>
      </w:r>
      <w:r w:rsidRPr="00694A0F">
        <w:rPr>
          <w:spacing w:val="-14"/>
        </w:rPr>
        <w:t xml:space="preserve"> </w:t>
      </w:r>
      <w:r w:rsidRPr="00694A0F">
        <w:t>occurs.</w:t>
      </w:r>
    </w:p>
    <w:p w14:paraId="1B0A1E1B" w14:textId="77777777" w:rsidR="00694A0F" w:rsidRPr="00694A0F" w:rsidRDefault="00694A0F" w:rsidP="00694A0F">
      <w:pPr>
        <w:spacing w:before="10"/>
        <w:rPr>
          <w:sz w:val="21"/>
        </w:rPr>
      </w:pPr>
    </w:p>
    <w:p w14:paraId="6E31AD99" w14:textId="77777777" w:rsidR="00694A0F" w:rsidRPr="00694A0F" w:rsidRDefault="00694A0F" w:rsidP="00694A0F">
      <w:pPr>
        <w:numPr>
          <w:ilvl w:val="0"/>
          <w:numId w:val="7"/>
        </w:numPr>
        <w:tabs>
          <w:tab w:val="left" w:pos="978"/>
        </w:tabs>
        <w:ind w:right="269"/>
      </w:pPr>
      <w:r w:rsidRPr="00694A0F">
        <w:t>Accordingly, when acting in your capacity as a Board Member of Heart of</w:t>
      </w:r>
      <w:r w:rsidRPr="00694A0F">
        <w:rPr>
          <w:spacing w:val="-17"/>
        </w:rPr>
        <w:t xml:space="preserve"> </w:t>
      </w:r>
      <w:r w:rsidRPr="00694A0F">
        <w:t>the South West Local Enterprise</w:t>
      </w:r>
      <w:r w:rsidRPr="00694A0F">
        <w:rPr>
          <w:spacing w:val="-7"/>
        </w:rPr>
        <w:t xml:space="preserve"> </w:t>
      </w:r>
      <w:r w:rsidRPr="00694A0F">
        <w:t>Partnership:</w:t>
      </w:r>
    </w:p>
    <w:p w14:paraId="02DDC4D7" w14:textId="77777777" w:rsidR="00694A0F" w:rsidRPr="00694A0F" w:rsidRDefault="00694A0F" w:rsidP="00694A0F">
      <w:pPr>
        <w:spacing w:before="2"/>
      </w:pPr>
    </w:p>
    <w:p w14:paraId="10D52222" w14:textId="77777777" w:rsidR="00694A0F" w:rsidRPr="00694A0F" w:rsidRDefault="00694A0F" w:rsidP="00084C3E">
      <w:pPr>
        <w:numPr>
          <w:ilvl w:val="0"/>
          <w:numId w:val="6"/>
        </w:numPr>
        <w:tabs>
          <w:tab w:val="left" w:pos="977"/>
          <w:tab w:val="left" w:pos="978"/>
        </w:tabs>
        <w:ind w:left="720" w:right="428"/>
      </w:pPr>
      <w:r w:rsidRPr="00694A0F">
        <w:t>You must act in a manner consistent with your LEP’s equality and diversity strategy and treat your fellow Board Members, members of staff and</w:t>
      </w:r>
      <w:r w:rsidRPr="00694A0F">
        <w:rPr>
          <w:spacing w:val="-25"/>
        </w:rPr>
        <w:t xml:space="preserve"> </w:t>
      </w:r>
      <w:r w:rsidRPr="00694A0F">
        <w:t>others you come into contact with when working in their role with respect and courtesy at all</w:t>
      </w:r>
      <w:r w:rsidRPr="00694A0F">
        <w:rPr>
          <w:spacing w:val="-9"/>
        </w:rPr>
        <w:t xml:space="preserve"> </w:t>
      </w:r>
      <w:r w:rsidRPr="00694A0F">
        <w:t>times.</w:t>
      </w:r>
    </w:p>
    <w:p w14:paraId="5B8B2468" w14:textId="77777777" w:rsidR="00694A0F" w:rsidRPr="00694A0F" w:rsidRDefault="00694A0F" w:rsidP="00084C3E">
      <w:pPr>
        <w:spacing w:before="10"/>
      </w:pPr>
    </w:p>
    <w:p w14:paraId="04008127" w14:textId="77777777" w:rsidR="00694A0F" w:rsidRPr="00694A0F" w:rsidRDefault="00694A0F" w:rsidP="00084C3E">
      <w:pPr>
        <w:numPr>
          <w:ilvl w:val="0"/>
          <w:numId w:val="6"/>
        </w:numPr>
        <w:tabs>
          <w:tab w:val="left" w:pos="978"/>
        </w:tabs>
        <w:ind w:left="720" w:right="301"/>
        <w:jc w:val="both"/>
      </w:pPr>
      <w:r w:rsidRPr="00694A0F">
        <w:t>You must act solely in the public interest and should never improperly confer an advantage or disadvantage on any person or act to gain financial or other material benefits for yourself, your family, a friend or close</w:t>
      </w:r>
      <w:r w:rsidRPr="00694A0F">
        <w:rPr>
          <w:spacing w:val="-16"/>
        </w:rPr>
        <w:t xml:space="preserve"> </w:t>
      </w:r>
      <w:r w:rsidRPr="00694A0F">
        <w:t>associate.</w:t>
      </w:r>
    </w:p>
    <w:p w14:paraId="226760B4" w14:textId="77777777" w:rsidR="00694A0F" w:rsidRPr="00694A0F" w:rsidRDefault="00694A0F" w:rsidP="00084C3E">
      <w:pPr>
        <w:spacing w:before="8"/>
      </w:pPr>
    </w:p>
    <w:p w14:paraId="60D5AD53" w14:textId="278AB2C6" w:rsidR="00D50A57" w:rsidRDefault="00694A0F" w:rsidP="00084C3E">
      <w:pPr>
        <w:numPr>
          <w:ilvl w:val="0"/>
          <w:numId w:val="6"/>
        </w:numPr>
        <w:tabs>
          <w:tab w:val="left" w:pos="978"/>
        </w:tabs>
        <w:ind w:left="720" w:right="506"/>
        <w:jc w:val="both"/>
      </w:pPr>
      <w:r w:rsidRPr="00694A0F">
        <w:t xml:space="preserve">You must not place yourself under a financial or other obligation to outside </w:t>
      </w:r>
    </w:p>
    <w:p w14:paraId="6267AC9B" w14:textId="6731CFD4" w:rsidR="00482D6F" w:rsidRDefault="00694A0F" w:rsidP="00084C3E">
      <w:pPr>
        <w:tabs>
          <w:tab w:val="left" w:pos="978"/>
        </w:tabs>
        <w:ind w:left="720" w:right="506"/>
        <w:jc w:val="both"/>
      </w:pPr>
      <w:r w:rsidRPr="00694A0F">
        <w:t>individuals or organisations that might be reasonably regarded to</w:t>
      </w:r>
      <w:r w:rsidRPr="00694A0F">
        <w:rPr>
          <w:spacing w:val="-40"/>
        </w:rPr>
        <w:t xml:space="preserve"> </w:t>
      </w:r>
      <w:r w:rsidRPr="00694A0F">
        <w:t>influence you in the performance of your official</w:t>
      </w:r>
      <w:r w:rsidRPr="00694A0F">
        <w:rPr>
          <w:spacing w:val="-4"/>
        </w:rPr>
        <w:t xml:space="preserve"> </w:t>
      </w:r>
      <w:r w:rsidRPr="00694A0F">
        <w:t>duties.</w:t>
      </w:r>
    </w:p>
    <w:p w14:paraId="76A6EF85" w14:textId="77777777" w:rsidR="00482D6F" w:rsidRPr="00694A0F" w:rsidRDefault="00482D6F" w:rsidP="00084C3E">
      <w:pPr>
        <w:tabs>
          <w:tab w:val="left" w:pos="978"/>
        </w:tabs>
        <w:ind w:left="720" w:right="506"/>
        <w:jc w:val="both"/>
      </w:pPr>
    </w:p>
    <w:p w14:paraId="6A58F967" w14:textId="77777777" w:rsidR="00694A0F" w:rsidRPr="00694A0F" w:rsidRDefault="00694A0F" w:rsidP="00084C3E">
      <w:pPr>
        <w:numPr>
          <w:ilvl w:val="0"/>
          <w:numId w:val="6"/>
        </w:numPr>
        <w:tabs>
          <w:tab w:val="left" w:pos="977"/>
          <w:tab w:val="left" w:pos="978"/>
        </w:tabs>
        <w:spacing w:before="91"/>
        <w:ind w:left="720" w:right="502"/>
      </w:pPr>
      <w:r w:rsidRPr="00694A0F">
        <w:t>When carrying out your LEP duties you must make all choices, such as making appointments, awarding contracts or recommending individuals</w:t>
      </w:r>
      <w:r w:rsidRPr="00694A0F">
        <w:rPr>
          <w:spacing w:val="-21"/>
        </w:rPr>
        <w:t xml:space="preserve"> </w:t>
      </w:r>
      <w:r w:rsidRPr="00694A0F">
        <w:t>for rewards or benefits, based on</w:t>
      </w:r>
      <w:r w:rsidRPr="00694A0F">
        <w:rPr>
          <w:spacing w:val="1"/>
        </w:rPr>
        <w:t xml:space="preserve"> </w:t>
      </w:r>
      <w:r w:rsidRPr="00694A0F">
        <w:t>evidence.</w:t>
      </w:r>
    </w:p>
    <w:p w14:paraId="7264D329" w14:textId="77777777" w:rsidR="00694A0F" w:rsidRPr="00694A0F" w:rsidRDefault="00694A0F" w:rsidP="00084C3E">
      <w:pPr>
        <w:spacing w:before="10"/>
        <w:rPr>
          <w:sz w:val="26"/>
        </w:rPr>
      </w:pPr>
    </w:p>
    <w:p w14:paraId="2105B792" w14:textId="406862CC" w:rsidR="00694A0F" w:rsidRDefault="00694A0F" w:rsidP="00084C3E">
      <w:pPr>
        <w:numPr>
          <w:ilvl w:val="0"/>
          <w:numId w:val="6"/>
        </w:numPr>
        <w:tabs>
          <w:tab w:val="left" w:pos="977"/>
          <w:tab w:val="left" w:pos="978"/>
        </w:tabs>
        <w:ind w:left="720" w:right="218"/>
      </w:pPr>
      <w:r w:rsidRPr="00694A0F">
        <w:t>You are accountable for your decisions and you must co-operate fully with whatever scrutiny is appropriate to your position. You must be as open as possible about both your decisions and actions and the decisions and actions of the LEP. In addition, you should be prepared to give reasons for those decisions and actions.</w:t>
      </w:r>
    </w:p>
    <w:p w14:paraId="74DF0E1F" w14:textId="77777777" w:rsidR="00482D6F" w:rsidRPr="00694A0F" w:rsidRDefault="00482D6F" w:rsidP="00084C3E">
      <w:pPr>
        <w:tabs>
          <w:tab w:val="left" w:pos="977"/>
          <w:tab w:val="left" w:pos="978"/>
        </w:tabs>
        <w:ind w:right="218"/>
      </w:pPr>
    </w:p>
    <w:p w14:paraId="56372661" w14:textId="4E79C23C" w:rsidR="00482D6F" w:rsidRPr="00694A0F" w:rsidRDefault="00694A0F" w:rsidP="00084C3E">
      <w:pPr>
        <w:numPr>
          <w:ilvl w:val="0"/>
          <w:numId w:val="6"/>
        </w:numPr>
        <w:tabs>
          <w:tab w:val="left" w:pos="977"/>
          <w:tab w:val="left" w:pos="978"/>
        </w:tabs>
        <w:ind w:left="720" w:right="158"/>
      </w:pPr>
      <w:r w:rsidRPr="00694A0F">
        <w:t>You must declare any private interests, both pecuniary and non-pecuniary, including membership of any Trade Union, political party or local authority that relates to your LEP duties. Furthermore, you must take steps to resolve any conflicts arising in a way that protects the public interest. This includes registering and declaring interests in a manner conforming with the procedures set out in the section ‘Registering and declaring pecuniary and non-pecuniary</w:t>
      </w:r>
      <w:r w:rsidRPr="00482D6F">
        <w:rPr>
          <w:spacing w:val="-2"/>
        </w:rPr>
        <w:t xml:space="preserve"> </w:t>
      </w:r>
      <w:r w:rsidRPr="00694A0F">
        <w:t>interests’.</w:t>
      </w:r>
    </w:p>
    <w:p w14:paraId="4DF1526C" w14:textId="77777777" w:rsidR="00694A0F" w:rsidRPr="00694A0F" w:rsidRDefault="00694A0F" w:rsidP="00694A0F">
      <w:pPr>
        <w:spacing w:before="9"/>
        <w:rPr>
          <w:sz w:val="21"/>
        </w:rPr>
      </w:pPr>
    </w:p>
    <w:p w14:paraId="3DF3CB35" w14:textId="77777777" w:rsidR="00694A0F" w:rsidRPr="00694A0F" w:rsidRDefault="00694A0F" w:rsidP="00084C3E">
      <w:pPr>
        <w:numPr>
          <w:ilvl w:val="0"/>
          <w:numId w:val="6"/>
        </w:numPr>
        <w:tabs>
          <w:tab w:val="left" w:pos="977"/>
          <w:tab w:val="left" w:pos="978"/>
        </w:tabs>
        <w:ind w:left="720" w:right="314"/>
      </w:pPr>
      <w:r w:rsidRPr="00694A0F">
        <w:t>You must, when using or authorising the use by others of the resources of your LEP, ensure that such resources are not used improperly for political or personal purposes (including party political</w:t>
      </w:r>
      <w:r w:rsidRPr="00694A0F">
        <w:rPr>
          <w:spacing w:val="-6"/>
        </w:rPr>
        <w:t xml:space="preserve"> </w:t>
      </w:r>
      <w:r w:rsidRPr="00694A0F">
        <w:t>purposes).</w:t>
      </w:r>
    </w:p>
    <w:p w14:paraId="4CC77F27" w14:textId="77777777" w:rsidR="00694A0F" w:rsidRPr="00694A0F" w:rsidRDefault="00694A0F" w:rsidP="00084C3E">
      <w:pPr>
        <w:spacing w:before="10"/>
        <w:rPr>
          <w:sz w:val="21"/>
        </w:rPr>
      </w:pPr>
    </w:p>
    <w:p w14:paraId="1C65DF46" w14:textId="77777777" w:rsidR="00694A0F" w:rsidRPr="00694A0F" w:rsidRDefault="00694A0F" w:rsidP="00084C3E">
      <w:pPr>
        <w:numPr>
          <w:ilvl w:val="0"/>
          <w:numId w:val="6"/>
        </w:numPr>
        <w:tabs>
          <w:tab w:val="left" w:pos="977"/>
          <w:tab w:val="left" w:pos="978"/>
        </w:tabs>
        <w:spacing w:before="1"/>
        <w:ind w:left="720" w:right="404"/>
      </w:pPr>
      <w:r w:rsidRPr="00694A0F">
        <w:t>You must promote and support high standards of conduct when serving in your LEP post, in particular as characterised by the above requirements,</w:t>
      </w:r>
      <w:r w:rsidRPr="00694A0F">
        <w:rPr>
          <w:spacing w:val="-22"/>
        </w:rPr>
        <w:t xml:space="preserve"> </w:t>
      </w:r>
      <w:r w:rsidRPr="00694A0F">
        <w:t>by leadership and</w:t>
      </w:r>
      <w:r w:rsidRPr="00694A0F">
        <w:rPr>
          <w:spacing w:val="-1"/>
        </w:rPr>
        <w:t xml:space="preserve"> </w:t>
      </w:r>
      <w:r w:rsidRPr="00694A0F">
        <w:t>example.</w:t>
      </w:r>
    </w:p>
    <w:p w14:paraId="0B334DAF" w14:textId="77777777" w:rsidR="00694A0F" w:rsidRPr="00694A0F" w:rsidRDefault="00694A0F" w:rsidP="00694A0F">
      <w:pPr>
        <w:spacing w:before="8"/>
        <w:rPr>
          <w:sz w:val="21"/>
        </w:rPr>
      </w:pPr>
    </w:p>
    <w:p w14:paraId="4A37F077" w14:textId="77777777" w:rsidR="00694A0F" w:rsidRPr="00694A0F" w:rsidRDefault="00694A0F" w:rsidP="00694A0F">
      <w:pPr>
        <w:ind w:left="258"/>
        <w:outlineLvl w:val="1"/>
        <w:rPr>
          <w:b/>
          <w:bCs/>
        </w:rPr>
      </w:pPr>
      <w:bookmarkStart w:id="20" w:name="_Toc51761940"/>
      <w:r w:rsidRPr="00694A0F">
        <w:rPr>
          <w:b/>
          <w:bCs/>
        </w:rPr>
        <w:t>Registering and declaring pecuniary and non-pecuniary interests</w:t>
      </w:r>
      <w:bookmarkEnd w:id="20"/>
    </w:p>
    <w:p w14:paraId="5F10E06B" w14:textId="77777777" w:rsidR="00694A0F" w:rsidRPr="00694A0F" w:rsidRDefault="00694A0F" w:rsidP="00694A0F">
      <w:pPr>
        <w:spacing w:before="2"/>
        <w:rPr>
          <w:b/>
        </w:rPr>
      </w:pPr>
    </w:p>
    <w:p w14:paraId="257E44E3" w14:textId="03E9A2C6" w:rsidR="00694A0F" w:rsidRPr="00694A0F" w:rsidRDefault="00694A0F" w:rsidP="00694A0F">
      <w:pPr>
        <w:numPr>
          <w:ilvl w:val="0"/>
          <w:numId w:val="7"/>
        </w:numPr>
        <w:tabs>
          <w:tab w:val="left" w:pos="978"/>
        </w:tabs>
        <w:spacing w:before="1"/>
        <w:ind w:right="255"/>
      </w:pPr>
      <w:r w:rsidRPr="00694A0F">
        <w:t>You must, within 28 days of taking office as a Board Member or co-opted, notify your LEP Chief Executive and Accountable Body’s S151/S73 Officer of any disclosable pecuniary interest</w:t>
      </w:r>
      <w:r w:rsidR="00245348">
        <w:rPr>
          <w:rStyle w:val="FootnoteReference"/>
        </w:rPr>
        <w:footnoteReference w:id="1"/>
      </w:r>
      <w:r w:rsidRPr="00694A0F">
        <w:t>, where the pecuniary interest is yours, your spouse’s or civil partner’s, or is the pecuniary interest of somebody with whom you are living with as a spouse, or as if you were civil partners.</w:t>
      </w:r>
    </w:p>
    <w:p w14:paraId="78256E09" w14:textId="77777777" w:rsidR="00694A0F" w:rsidRPr="00694A0F" w:rsidRDefault="00694A0F" w:rsidP="00694A0F">
      <w:pPr>
        <w:spacing w:before="7"/>
        <w:rPr>
          <w:sz w:val="21"/>
        </w:rPr>
      </w:pPr>
    </w:p>
    <w:p w14:paraId="4EFB4A9A" w14:textId="0FF29425" w:rsidR="00694A0F" w:rsidRPr="00694A0F" w:rsidRDefault="00694A0F" w:rsidP="00694A0F">
      <w:pPr>
        <w:numPr>
          <w:ilvl w:val="0"/>
          <w:numId w:val="7"/>
        </w:numPr>
        <w:tabs>
          <w:tab w:val="left" w:pos="978"/>
        </w:tabs>
        <w:ind w:right="292"/>
      </w:pPr>
      <w:r w:rsidRPr="00694A0F">
        <w:t>In addition, you must, within 28 days of taking office, notify your LEP Chief Executive and Accountable Body’s S151/ S73 Officer of any non-pecuniary interest</w:t>
      </w:r>
      <w:r w:rsidR="00245348">
        <w:rPr>
          <w:rStyle w:val="FootnoteReference"/>
        </w:rPr>
        <w:footnoteReference w:id="2"/>
      </w:r>
      <w:r w:rsidR="00245348">
        <w:rPr>
          <w:position w:val="8"/>
          <w:sz w:val="14"/>
        </w:rPr>
        <w:t xml:space="preserve"> </w:t>
      </w:r>
      <w:r w:rsidRPr="00694A0F">
        <w:t>which your LEP has decided should be included in the register or which you consider should be included if you are to fulfil your duty to act in conformity with the Seven Principles of Public Life. These non- pecuniary interests will necessarily include your membership of any Trade Union.</w:t>
      </w:r>
    </w:p>
    <w:p w14:paraId="1969CF30" w14:textId="77777777" w:rsidR="00694A0F" w:rsidRPr="00694A0F" w:rsidRDefault="00694A0F" w:rsidP="00694A0F">
      <w:pPr>
        <w:spacing w:before="5"/>
        <w:rPr>
          <w:sz w:val="19"/>
        </w:rPr>
      </w:pPr>
    </w:p>
    <w:p w14:paraId="159841F0" w14:textId="3BFF5211" w:rsidR="00482D6F" w:rsidRPr="00694A0F" w:rsidRDefault="00694A0F" w:rsidP="00084C3E">
      <w:pPr>
        <w:numPr>
          <w:ilvl w:val="0"/>
          <w:numId w:val="7"/>
        </w:numPr>
        <w:tabs>
          <w:tab w:val="left" w:pos="978"/>
        </w:tabs>
        <w:spacing w:before="86"/>
        <w:ind w:right="256"/>
      </w:pPr>
      <w:r w:rsidRPr="00694A0F">
        <w:t xml:space="preserve">Board members should review their individual register of interest before each board meeting and </w:t>
      </w:r>
      <w:r w:rsidR="00EF3201" w:rsidRPr="00694A0F">
        <w:t>decision-making</w:t>
      </w:r>
      <w:r w:rsidRPr="00694A0F">
        <w:t xml:space="preserve"> committee meeting. They must declare any relevant interest(s) at the start of the meeting. If an interest has not been entered onto the LEP’s register, then the member must disclose the interest at any meeting of the LEP at which they are present, where they have a disclosable interest in any matter being considered and where the matter</w:t>
      </w:r>
      <w:r w:rsidRPr="00245348">
        <w:rPr>
          <w:spacing w:val="-15"/>
        </w:rPr>
        <w:t xml:space="preserve"> </w:t>
      </w:r>
      <w:r w:rsidRPr="00694A0F">
        <w:t>is</w:t>
      </w:r>
      <w:r w:rsidR="00245348">
        <w:t xml:space="preserve"> </w:t>
      </w:r>
      <w:r w:rsidRPr="00694A0F">
        <w:t>not a ‘sensitive interest’</w:t>
      </w:r>
      <w:r w:rsidR="00245348">
        <w:rPr>
          <w:rStyle w:val="FootnoteReference"/>
        </w:rPr>
        <w:footnoteReference w:id="3"/>
      </w:r>
      <w:r w:rsidRPr="00694A0F">
        <w:t>.</w:t>
      </w:r>
    </w:p>
    <w:p w14:paraId="72EA15D7" w14:textId="77777777" w:rsidR="00694A0F" w:rsidRPr="00694A0F" w:rsidRDefault="00694A0F" w:rsidP="00694A0F"/>
    <w:p w14:paraId="1954D6D6" w14:textId="292A6ACD" w:rsidR="00694A0F" w:rsidRDefault="00694A0F" w:rsidP="00694A0F">
      <w:pPr>
        <w:numPr>
          <w:ilvl w:val="0"/>
          <w:numId w:val="7"/>
        </w:numPr>
        <w:tabs>
          <w:tab w:val="left" w:pos="978"/>
        </w:tabs>
        <w:ind w:right="319"/>
      </w:pPr>
      <w:r w:rsidRPr="00694A0F">
        <w:t>Following any disclosure of an interest not on the LEP register or the</w:t>
      </w:r>
      <w:r w:rsidRPr="00694A0F">
        <w:rPr>
          <w:spacing w:val="-27"/>
        </w:rPr>
        <w:t xml:space="preserve"> </w:t>
      </w:r>
      <w:r w:rsidRPr="00694A0F">
        <w:t>subject of pending notification, you must notify the LEP Chief Executive and S151/S73 Officer of the interest within 28 days beginning with the date of disclosure.</w:t>
      </w:r>
    </w:p>
    <w:p w14:paraId="66C2A1C9" w14:textId="77777777" w:rsidR="00694A0F" w:rsidRPr="00694A0F" w:rsidRDefault="00694A0F" w:rsidP="00694A0F"/>
    <w:p w14:paraId="53C59840" w14:textId="77777777" w:rsidR="00694A0F" w:rsidRPr="00694A0F" w:rsidRDefault="00694A0F" w:rsidP="00694A0F">
      <w:pPr>
        <w:numPr>
          <w:ilvl w:val="0"/>
          <w:numId w:val="7"/>
        </w:numPr>
        <w:tabs>
          <w:tab w:val="left" w:pos="978"/>
        </w:tabs>
        <w:ind w:right="160"/>
      </w:pPr>
      <w:r w:rsidRPr="00694A0F">
        <w:t>Unless dispensation has been granted, you may not participate in any discussion of, vote on, or discharge any function related to any matter in which you have a pecuniary interest. Additionally, you must observe the restrictions your LEP places on your involvement in matters where you have</w:t>
      </w:r>
      <w:r w:rsidRPr="00694A0F">
        <w:rPr>
          <w:spacing w:val="-23"/>
        </w:rPr>
        <w:t xml:space="preserve"> </w:t>
      </w:r>
      <w:r w:rsidRPr="00694A0F">
        <w:t>a pecuniary or non-pecuniary interest as defined by your</w:t>
      </w:r>
      <w:r w:rsidRPr="00694A0F">
        <w:rPr>
          <w:spacing w:val="-7"/>
        </w:rPr>
        <w:t xml:space="preserve"> </w:t>
      </w:r>
      <w:r w:rsidRPr="00694A0F">
        <w:t>LEP.</w:t>
      </w:r>
    </w:p>
    <w:p w14:paraId="349997BC" w14:textId="77777777" w:rsidR="00694A0F" w:rsidRPr="00694A0F" w:rsidRDefault="00694A0F" w:rsidP="00694A0F">
      <w:pPr>
        <w:rPr>
          <w:sz w:val="24"/>
        </w:rPr>
      </w:pPr>
    </w:p>
    <w:p w14:paraId="409CCAFB" w14:textId="77777777" w:rsidR="00084C3E" w:rsidRDefault="00084C3E">
      <w:pPr>
        <w:rPr>
          <w:b/>
          <w:bCs/>
        </w:rPr>
      </w:pPr>
      <w:r>
        <w:rPr>
          <w:b/>
          <w:bCs/>
        </w:rPr>
        <w:br w:type="page"/>
      </w:r>
    </w:p>
    <w:p w14:paraId="28EA4EAB" w14:textId="6646AE62" w:rsidR="00694A0F" w:rsidRPr="00694A0F" w:rsidRDefault="00694A0F" w:rsidP="00694A0F">
      <w:pPr>
        <w:spacing w:line="480" w:lineRule="auto"/>
        <w:ind w:left="258" w:right="1548"/>
        <w:outlineLvl w:val="1"/>
        <w:rPr>
          <w:b/>
          <w:bCs/>
        </w:rPr>
      </w:pPr>
      <w:bookmarkStart w:id="21" w:name="_Toc51761941"/>
      <w:r w:rsidRPr="00694A0F">
        <w:rPr>
          <w:b/>
          <w:bCs/>
        </w:rPr>
        <w:lastRenderedPageBreak/>
        <w:t xml:space="preserve">Code of Conduct for Heart of the South West LEP Board Members Member’s </w:t>
      </w:r>
      <w:r w:rsidR="003A566A">
        <w:rPr>
          <w:b/>
          <w:bCs/>
        </w:rPr>
        <w:t>D</w:t>
      </w:r>
      <w:r w:rsidRPr="00694A0F">
        <w:rPr>
          <w:b/>
          <w:bCs/>
        </w:rPr>
        <w:t>eclaration and signature</w:t>
      </w:r>
      <w:bookmarkEnd w:id="21"/>
    </w:p>
    <w:p w14:paraId="3FD8C6F8" w14:textId="77777777" w:rsidR="00694A0F" w:rsidRPr="00694A0F" w:rsidRDefault="00694A0F" w:rsidP="00694A0F">
      <w:pPr>
        <w:spacing w:before="2"/>
        <w:rPr>
          <w:b/>
        </w:rPr>
      </w:pPr>
    </w:p>
    <w:p w14:paraId="7A55F18E" w14:textId="77777777" w:rsidR="00694A0F" w:rsidRPr="00694A0F" w:rsidRDefault="00694A0F" w:rsidP="00694A0F">
      <w:pPr>
        <w:spacing w:before="1"/>
        <w:ind w:left="258" w:right="175"/>
      </w:pPr>
      <w:r w:rsidRPr="00694A0F">
        <w:t>By signing my name below, I certify that I have read the above information. Any questions concerning these policies have been discussed. My signature also certifies my understanding of and agreement with the above policies. A photocopy of this document is as valid as the original. You may receive a copy of this document upon request.</w:t>
      </w:r>
    </w:p>
    <w:p w14:paraId="4E20D024" w14:textId="77777777" w:rsidR="00694A0F" w:rsidRPr="00694A0F" w:rsidRDefault="00694A0F" w:rsidP="00694A0F">
      <w:pPr>
        <w:rPr>
          <w:sz w:val="20"/>
        </w:rPr>
      </w:pPr>
    </w:p>
    <w:p w14:paraId="5BDDE325" w14:textId="77777777" w:rsidR="00694A0F" w:rsidRPr="00694A0F" w:rsidRDefault="00694A0F" w:rsidP="00694A0F">
      <w:pPr>
        <w:spacing w:before="3"/>
        <w:rPr>
          <w:sz w:val="24"/>
        </w:rPr>
      </w:pPr>
    </w:p>
    <w:tbl>
      <w:tblPr>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6053"/>
      </w:tblGrid>
      <w:tr w:rsidR="00694A0F" w:rsidRPr="00694A0F" w14:paraId="372DEF55" w14:textId="77777777" w:rsidTr="00DA5C5D">
        <w:trPr>
          <w:trHeight w:val="906"/>
        </w:trPr>
        <w:tc>
          <w:tcPr>
            <w:tcW w:w="2237" w:type="dxa"/>
          </w:tcPr>
          <w:p w14:paraId="6A5FFC1F" w14:textId="77777777" w:rsidR="00694A0F" w:rsidRPr="00694A0F" w:rsidRDefault="00694A0F" w:rsidP="00694A0F">
            <w:pPr>
              <w:spacing w:before="1"/>
              <w:rPr>
                <w:sz w:val="28"/>
              </w:rPr>
            </w:pPr>
          </w:p>
          <w:p w14:paraId="7F5830DC" w14:textId="77777777" w:rsidR="00694A0F" w:rsidRPr="00694A0F" w:rsidRDefault="00694A0F" w:rsidP="00694A0F">
            <w:pPr>
              <w:spacing w:before="1"/>
              <w:ind w:left="107"/>
              <w:rPr>
                <w:b/>
              </w:rPr>
            </w:pPr>
            <w:r w:rsidRPr="00694A0F">
              <w:rPr>
                <w:b/>
              </w:rPr>
              <w:t>Date:</w:t>
            </w:r>
          </w:p>
        </w:tc>
        <w:tc>
          <w:tcPr>
            <w:tcW w:w="6053" w:type="dxa"/>
          </w:tcPr>
          <w:p w14:paraId="755774EF" w14:textId="77777777" w:rsidR="00694A0F" w:rsidRPr="00694A0F" w:rsidRDefault="00694A0F" w:rsidP="00694A0F">
            <w:pPr>
              <w:rPr>
                <w:rFonts w:ascii="Times New Roman"/>
                <w:sz w:val="18"/>
              </w:rPr>
            </w:pPr>
          </w:p>
        </w:tc>
      </w:tr>
      <w:tr w:rsidR="00694A0F" w:rsidRPr="00694A0F" w14:paraId="0DE4175F" w14:textId="77777777" w:rsidTr="00DA5C5D">
        <w:trPr>
          <w:trHeight w:val="906"/>
        </w:trPr>
        <w:tc>
          <w:tcPr>
            <w:tcW w:w="2237" w:type="dxa"/>
          </w:tcPr>
          <w:p w14:paraId="7843691E" w14:textId="77777777" w:rsidR="00694A0F" w:rsidRPr="00694A0F" w:rsidRDefault="00694A0F" w:rsidP="00694A0F">
            <w:pPr>
              <w:spacing w:before="196"/>
              <w:ind w:left="107" w:right="266"/>
              <w:rPr>
                <w:b/>
                <w:i/>
              </w:rPr>
            </w:pPr>
            <w:r w:rsidRPr="00694A0F">
              <w:rPr>
                <w:b/>
              </w:rPr>
              <w:t>Member’s Name (</w:t>
            </w:r>
            <w:r w:rsidRPr="00694A0F">
              <w:rPr>
                <w:b/>
                <w:i/>
              </w:rPr>
              <w:t>Capitals – in full)</w:t>
            </w:r>
          </w:p>
        </w:tc>
        <w:tc>
          <w:tcPr>
            <w:tcW w:w="6053" w:type="dxa"/>
          </w:tcPr>
          <w:p w14:paraId="4D248A8D" w14:textId="77777777" w:rsidR="00694A0F" w:rsidRPr="00694A0F" w:rsidRDefault="00694A0F" w:rsidP="00694A0F">
            <w:pPr>
              <w:rPr>
                <w:rFonts w:ascii="Times New Roman"/>
                <w:sz w:val="18"/>
              </w:rPr>
            </w:pPr>
          </w:p>
        </w:tc>
      </w:tr>
      <w:tr w:rsidR="00694A0F" w:rsidRPr="00694A0F" w14:paraId="71819FB8" w14:textId="77777777" w:rsidTr="00DA5C5D">
        <w:trPr>
          <w:trHeight w:val="909"/>
        </w:trPr>
        <w:tc>
          <w:tcPr>
            <w:tcW w:w="2237" w:type="dxa"/>
          </w:tcPr>
          <w:p w14:paraId="02614A51" w14:textId="77777777" w:rsidR="00694A0F" w:rsidRPr="00694A0F" w:rsidRDefault="00694A0F" w:rsidP="00694A0F">
            <w:pPr>
              <w:spacing w:before="2"/>
              <w:rPr>
                <w:sz w:val="28"/>
              </w:rPr>
            </w:pPr>
          </w:p>
          <w:p w14:paraId="696CBEBE" w14:textId="77777777" w:rsidR="00694A0F" w:rsidRPr="00694A0F" w:rsidRDefault="00694A0F" w:rsidP="00694A0F">
            <w:pPr>
              <w:ind w:left="107"/>
              <w:rPr>
                <w:b/>
              </w:rPr>
            </w:pPr>
            <w:r w:rsidRPr="00694A0F">
              <w:rPr>
                <w:b/>
              </w:rPr>
              <w:t>Signature</w:t>
            </w:r>
          </w:p>
        </w:tc>
        <w:tc>
          <w:tcPr>
            <w:tcW w:w="6053" w:type="dxa"/>
          </w:tcPr>
          <w:p w14:paraId="0BDE7D82" w14:textId="77777777" w:rsidR="00694A0F" w:rsidRPr="00694A0F" w:rsidRDefault="00694A0F" w:rsidP="00694A0F">
            <w:pPr>
              <w:rPr>
                <w:rFonts w:ascii="Times New Roman"/>
                <w:sz w:val="18"/>
              </w:rPr>
            </w:pPr>
          </w:p>
        </w:tc>
      </w:tr>
    </w:tbl>
    <w:p w14:paraId="77A2C1E0" w14:textId="77777777" w:rsidR="00694A0F" w:rsidRPr="009522DD" w:rsidRDefault="00694A0F">
      <w:pPr>
        <w:pStyle w:val="BodyText"/>
        <w:ind w:left="100"/>
        <w:jc w:val="both"/>
        <w:rPr>
          <w:b/>
        </w:rPr>
      </w:pPr>
    </w:p>
    <w:p w14:paraId="1A98682A" w14:textId="63E0D86A" w:rsidR="000F0C6A" w:rsidRDefault="000F0C6A">
      <w:pPr>
        <w:pStyle w:val="BodyText"/>
        <w:ind w:left="100"/>
        <w:jc w:val="both"/>
      </w:pPr>
    </w:p>
    <w:p w14:paraId="43DB4D73" w14:textId="4F3700AE" w:rsidR="000F0C6A" w:rsidRDefault="000F0C6A">
      <w:pPr>
        <w:pStyle w:val="BodyText"/>
        <w:ind w:left="100"/>
        <w:jc w:val="both"/>
      </w:pPr>
    </w:p>
    <w:p w14:paraId="0C21ED21" w14:textId="0C92BD45" w:rsidR="000F0C6A" w:rsidRDefault="000F0C6A">
      <w:pPr>
        <w:pStyle w:val="BodyText"/>
        <w:ind w:left="100"/>
        <w:jc w:val="both"/>
      </w:pPr>
    </w:p>
    <w:p w14:paraId="58D9E88F" w14:textId="6905E467" w:rsidR="000F0C6A" w:rsidRDefault="000F0C6A" w:rsidP="00E560E9">
      <w:pPr>
        <w:pStyle w:val="BodyText"/>
        <w:jc w:val="both"/>
      </w:pPr>
    </w:p>
    <w:p w14:paraId="22182D25" w14:textId="1488A33C" w:rsidR="00243390" w:rsidRDefault="00243390" w:rsidP="00E560E9">
      <w:pPr>
        <w:pStyle w:val="BodyText"/>
        <w:jc w:val="both"/>
      </w:pPr>
    </w:p>
    <w:p w14:paraId="58EAF083" w14:textId="4819C8E0" w:rsidR="00243390" w:rsidRDefault="00243390" w:rsidP="00E560E9">
      <w:pPr>
        <w:pStyle w:val="BodyText"/>
        <w:jc w:val="both"/>
      </w:pPr>
    </w:p>
    <w:p w14:paraId="203C19CF" w14:textId="3CB6EB46" w:rsidR="00243390" w:rsidRDefault="00243390" w:rsidP="00E560E9">
      <w:pPr>
        <w:pStyle w:val="BodyText"/>
        <w:jc w:val="both"/>
      </w:pPr>
    </w:p>
    <w:p w14:paraId="506CA46F" w14:textId="72ED2584" w:rsidR="00243390" w:rsidRDefault="00243390" w:rsidP="00E560E9">
      <w:pPr>
        <w:pStyle w:val="BodyText"/>
        <w:jc w:val="both"/>
      </w:pPr>
    </w:p>
    <w:p w14:paraId="0EC52813" w14:textId="3C9F22C4" w:rsidR="00243390" w:rsidRDefault="00243390" w:rsidP="00E560E9">
      <w:pPr>
        <w:pStyle w:val="BodyText"/>
        <w:jc w:val="both"/>
      </w:pPr>
    </w:p>
    <w:p w14:paraId="6F8E3956" w14:textId="31B8BB41" w:rsidR="00243390" w:rsidRDefault="00243390" w:rsidP="00E560E9">
      <w:pPr>
        <w:pStyle w:val="BodyText"/>
        <w:jc w:val="both"/>
      </w:pPr>
    </w:p>
    <w:sectPr w:rsidR="00243390" w:rsidSect="00084C3E">
      <w:footerReference w:type="default" r:id="rId20"/>
      <w:pgSz w:w="11910" w:h="16840"/>
      <w:pgMar w:top="1340" w:right="853" w:bottom="1200" w:left="1340" w:header="426"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BEACA" w14:textId="77777777" w:rsidR="003F6F5E" w:rsidRDefault="003F6F5E">
      <w:r>
        <w:separator/>
      </w:r>
    </w:p>
  </w:endnote>
  <w:endnote w:type="continuationSeparator" w:id="0">
    <w:p w14:paraId="0B227A9A" w14:textId="77777777" w:rsidR="003F6F5E" w:rsidRDefault="003F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982185"/>
      <w:docPartObj>
        <w:docPartGallery w:val="Page Numbers (Bottom of Page)"/>
        <w:docPartUnique/>
      </w:docPartObj>
    </w:sdtPr>
    <w:sdtEndPr>
      <w:rPr>
        <w:noProof/>
      </w:rPr>
    </w:sdtEndPr>
    <w:sdtContent>
      <w:p w14:paraId="6F7C4416" w14:textId="5CFF1C11" w:rsidR="004E4658" w:rsidRDefault="004E4658">
        <w:pPr>
          <w:pStyle w:val="Footer"/>
        </w:pPr>
        <w:r>
          <w:fldChar w:fldCharType="begin"/>
        </w:r>
        <w:r>
          <w:instrText xml:space="preserve"> PAGE   \* MERGEFORMAT </w:instrText>
        </w:r>
        <w:r>
          <w:fldChar w:fldCharType="separate"/>
        </w:r>
        <w:r>
          <w:rPr>
            <w:noProof/>
          </w:rPr>
          <w:t>2</w:t>
        </w:r>
        <w:r>
          <w:rPr>
            <w:noProof/>
          </w:rPr>
          <w:fldChar w:fldCharType="end"/>
        </w:r>
      </w:p>
    </w:sdtContent>
  </w:sdt>
  <w:p w14:paraId="2B580FE2" w14:textId="2E9B6826" w:rsidR="004E4658" w:rsidRDefault="004E4658">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142587"/>
      <w:docPartObj>
        <w:docPartGallery w:val="Page Numbers (Bottom of Page)"/>
        <w:docPartUnique/>
      </w:docPartObj>
    </w:sdtPr>
    <w:sdtEndPr>
      <w:rPr>
        <w:noProof/>
      </w:rPr>
    </w:sdtEndPr>
    <w:sdtContent>
      <w:p w14:paraId="6D765DE5" w14:textId="396600F4" w:rsidR="004E4658" w:rsidRDefault="004E4658">
        <w:pPr>
          <w:pStyle w:val="Footer"/>
        </w:pPr>
        <w:r>
          <w:fldChar w:fldCharType="begin"/>
        </w:r>
        <w:r>
          <w:instrText xml:space="preserve"> PAGE   \* MERGEFORMAT </w:instrText>
        </w:r>
        <w:r>
          <w:fldChar w:fldCharType="separate"/>
        </w:r>
        <w:r>
          <w:rPr>
            <w:noProof/>
          </w:rPr>
          <w:t>2</w:t>
        </w:r>
        <w:r>
          <w:rPr>
            <w:noProof/>
          </w:rPr>
          <w:fldChar w:fldCharType="end"/>
        </w:r>
      </w:p>
    </w:sdtContent>
  </w:sdt>
  <w:p w14:paraId="228C16E6" w14:textId="1E4079F7" w:rsidR="004E4658" w:rsidRDefault="004E465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A6C66" w14:textId="77777777" w:rsidR="003F6F5E" w:rsidRDefault="003F6F5E">
      <w:r>
        <w:separator/>
      </w:r>
    </w:p>
  </w:footnote>
  <w:footnote w:type="continuationSeparator" w:id="0">
    <w:p w14:paraId="2A7F8817" w14:textId="77777777" w:rsidR="003F6F5E" w:rsidRDefault="003F6F5E">
      <w:r>
        <w:continuationSeparator/>
      </w:r>
    </w:p>
  </w:footnote>
  <w:footnote w:id="1">
    <w:p w14:paraId="23711536" w14:textId="08D0E5F1" w:rsidR="004E4658" w:rsidRPr="00245348" w:rsidRDefault="004E4658" w:rsidP="00245348">
      <w:pPr>
        <w:pStyle w:val="FootnoteText"/>
        <w:rPr>
          <w:sz w:val="18"/>
          <w:szCs w:val="18"/>
        </w:rPr>
      </w:pPr>
      <w:r w:rsidRPr="00245348">
        <w:rPr>
          <w:rStyle w:val="FootnoteReference"/>
          <w:sz w:val="18"/>
          <w:szCs w:val="18"/>
        </w:rPr>
        <w:footnoteRef/>
      </w:r>
      <w:r w:rsidRPr="00245348">
        <w:rPr>
          <w:sz w:val="18"/>
          <w:szCs w:val="18"/>
        </w:rPr>
        <w:t xml:space="preserve"> For the purposes of this guidance, we are using the definition of a pecuniary interest as set out in the </w:t>
      </w:r>
      <w:hyperlink r:id="rId1">
        <w:r w:rsidRPr="00245348">
          <w:rPr>
            <w:color w:val="0000FF"/>
            <w:sz w:val="18"/>
            <w:szCs w:val="18"/>
            <w:u w:val="single" w:color="0000FF"/>
          </w:rPr>
          <w:t>Localism Act 2011</w:t>
        </w:r>
        <w:r w:rsidRPr="00245348">
          <w:rPr>
            <w:color w:val="0000FF"/>
            <w:sz w:val="18"/>
            <w:szCs w:val="18"/>
          </w:rPr>
          <w:t xml:space="preserve"> </w:t>
        </w:r>
      </w:hyperlink>
      <w:r w:rsidRPr="00245348">
        <w:rPr>
          <w:sz w:val="18"/>
          <w:szCs w:val="18"/>
        </w:rPr>
        <w:t>and The Relevant Authorities (Disclosable Pecuniary Interests) Regulations 2012. A copy of the table can be found in Appendix A</w:t>
      </w:r>
    </w:p>
  </w:footnote>
  <w:footnote w:id="2">
    <w:p w14:paraId="72FACA77" w14:textId="6383D190" w:rsidR="004E4658" w:rsidRPr="00245348" w:rsidRDefault="004E4658" w:rsidP="00245348">
      <w:pPr>
        <w:ind w:right="241"/>
        <w:rPr>
          <w:sz w:val="18"/>
          <w:szCs w:val="18"/>
        </w:rPr>
      </w:pPr>
      <w:r w:rsidRPr="00245348">
        <w:rPr>
          <w:rStyle w:val="FootnoteReference"/>
          <w:sz w:val="18"/>
          <w:szCs w:val="18"/>
        </w:rPr>
        <w:footnoteRef/>
      </w:r>
      <w:r w:rsidRPr="00245348">
        <w:rPr>
          <w:sz w:val="18"/>
          <w:szCs w:val="18"/>
        </w:rPr>
        <w:t xml:space="preserve"> A Non-Pecuniary interest is any interest which is not listed in the </w:t>
      </w:r>
      <w:hyperlink r:id="rId2">
        <w:r w:rsidRPr="00245348">
          <w:rPr>
            <w:color w:val="0000FF"/>
            <w:sz w:val="18"/>
            <w:szCs w:val="18"/>
            <w:u w:val="single" w:color="0000FF"/>
          </w:rPr>
          <w:t>Schedule to The Relevant Authorities</w:t>
        </w:r>
      </w:hyperlink>
      <w:r w:rsidRPr="00245348">
        <w:rPr>
          <w:color w:val="0000FF"/>
          <w:sz w:val="18"/>
          <w:szCs w:val="18"/>
        </w:rPr>
        <w:t xml:space="preserve"> </w:t>
      </w:r>
      <w:hyperlink r:id="rId3">
        <w:r w:rsidRPr="00245348">
          <w:rPr>
            <w:color w:val="0000FF"/>
            <w:sz w:val="18"/>
            <w:szCs w:val="18"/>
            <w:u w:val="single" w:color="0000FF"/>
          </w:rPr>
          <w:t>(Disclosable Pecuniary Interests) Regulations 2012 (No.1464)</w:t>
        </w:r>
        <w:r w:rsidRPr="00245348">
          <w:rPr>
            <w:sz w:val="18"/>
            <w:szCs w:val="18"/>
          </w:rPr>
          <w:t xml:space="preserve">, </w:t>
        </w:r>
      </w:hyperlink>
      <w:r w:rsidRPr="00245348">
        <w:rPr>
          <w:sz w:val="18"/>
          <w:szCs w:val="18"/>
        </w:rPr>
        <w:t>a copy of which can be found in Appendix A.</w:t>
      </w:r>
    </w:p>
  </w:footnote>
  <w:footnote w:id="3">
    <w:p w14:paraId="4CFC2407" w14:textId="10372B50" w:rsidR="004E4658" w:rsidRDefault="004E4658" w:rsidP="00245348">
      <w:pPr>
        <w:pStyle w:val="FootnoteText"/>
      </w:pPr>
      <w:r>
        <w:rPr>
          <w:rStyle w:val="FootnoteReference"/>
        </w:rPr>
        <w:footnoteRef/>
      </w:r>
      <w:r>
        <w:t xml:space="preserve"> </w:t>
      </w:r>
      <w:r w:rsidRPr="00694A0F">
        <w:rPr>
          <w:sz w:val="18"/>
        </w:rPr>
        <w:t xml:space="preserve">A ‘sensitive interest’ is described in the </w:t>
      </w:r>
      <w:hyperlink r:id="rId4">
        <w:r w:rsidRPr="00694A0F">
          <w:rPr>
            <w:color w:val="0000FF"/>
            <w:sz w:val="18"/>
            <w:u w:val="single" w:color="0000FF"/>
          </w:rPr>
          <w:t>Localism Act 2011</w:t>
        </w:r>
        <w:r w:rsidRPr="00694A0F">
          <w:rPr>
            <w:color w:val="0000FF"/>
            <w:sz w:val="18"/>
          </w:rPr>
          <w:t xml:space="preserve"> </w:t>
        </w:r>
      </w:hyperlink>
      <w:r w:rsidRPr="00694A0F">
        <w:rPr>
          <w:sz w:val="18"/>
        </w:rPr>
        <w:t>as a member or co-opted member of an authority having an interest, and the nature of the interest being such that the member or co-opted member, and the authority’s monitoring officer, consider that disclosure of the details of the interest</w:t>
      </w:r>
      <w:r>
        <w:rPr>
          <w:sz w:val="18"/>
        </w:rPr>
        <w:t xml:space="preserve"> </w:t>
      </w:r>
      <w:r w:rsidRPr="00694A0F">
        <w:rPr>
          <w:sz w:val="18"/>
        </w:rPr>
        <w:t>could lead to the member or co-opted member, or a person connected with the member or co-opted member, being subject to violence or intimidation.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59A23" w14:textId="74D81857" w:rsidR="004E4658" w:rsidRDefault="004E4658" w:rsidP="00B25548">
    <w:pPr>
      <w:pStyle w:val="Header"/>
      <w:jc w:val="right"/>
    </w:pPr>
    <w:r w:rsidRPr="00B25548">
      <w:rPr>
        <w:noProof/>
      </w:rPr>
      <w:t xml:space="preserve"> </w:t>
    </w:r>
    <w:r>
      <w:rPr>
        <w:noProof/>
      </w:rPr>
      <w:drawing>
        <wp:inline distT="0" distB="0" distL="0" distR="0" wp14:anchorId="3121837F" wp14:editId="3F240AAD">
          <wp:extent cx="1374153" cy="456881"/>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51071" cy="482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C28CB"/>
    <w:multiLevelType w:val="hybridMultilevel"/>
    <w:tmpl w:val="BEAEAED2"/>
    <w:lvl w:ilvl="0" w:tplc="EF04EC2C">
      <w:numFmt w:val="bullet"/>
      <w:lvlText w:val=""/>
      <w:lvlJc w:val="left"/>
      <w:pPr>
        <w:ind w:left="527" w:hanging="428"/>
      </w:pPr>
      <w:rPr>
        <w:rFonts w:ascii="Symbol" w:eastAsia="Symbol" w:hAnsi="Symbol" w:cs="Symbol" w:hint="default"/>
        <w:w w:val="100"/>
        <w:sz w:val="22"/>
        <w:szCs w:val="22"/>
        <w:lang w:val="en-GB" w:eastAsia="en-GB" w:bidi="en-GB"/>
      </w:rPr>
    </w:lvl>
    <w:lvl w:ilvl="1" w:tplc="122EDAA4">
      <w:start w:val="1"/>
      <w:numFmt w:val="bullet"/>
      <w:lvlText w:val="‐"/>
      <w:lvlJc w:val="left"/>
      <w:pPr>
        <w:ind w:left="820" w:hanging="360"/>
      </w:pPr>
      <w:rPr>
        <w:rFonts w:ascii="Calibri" w:hAnsi="Calibri" w:hint="default"/>
        <w:w w:val="100"/>
        <w:sz w:val="22"/>
        <w:szCs w:val="22"/>
        <w:lang w:val="en-GB" w:eastAsia="en-GB" w:bidi="en-GB"/>
      </w:rPr>
    </w:lvl>
    <w:lvl w:ilvl="2" w:tplc="EEFA990A">
      <w:numFmt w:val="bullet"/>
      <w:lvlText w:val="•"/>
      <w:lvlJc w:val="left"/>
      <w:pPr>
        <w:ind w:left="1816" w:hanging="360"/>
      </w:pPr>
      <w:rPr>
        <w:rFonts w:hint="default"/>
        <w:lang w:val="en-GB" w:eastAsia="en-GB" w:bidi="en-GB"/>
      </w:rPr>
    </w:lvl>
    <w:lvl w:ilvl="3" w:tplc="BDCCBA34">
      <w:numFmt w:val="bullet"/>
      <w:lvlText w:val="•"/>
      <w:lvlJc w:val="left"/>
      <w:pPr>
        <w:ind w:left="2812" w:hanging="360"/>
      </w:pPr>
      <w:rPr>
        <w:rFonts w:hint="default"/>
        <w:lang w:val="en-GB" w:eastAsia="en-GB" w:bidi="en-GB"/>
      </w:rPr>
    </w:lvl>
    <w:lvl w:ilvl="4" w:tplc="F3C802A0">
      <w:numFmt w:val="bullet"/>
      <w:lvlText w:val="•"/>
      <w:lvlJc w:val="left"/>
      <w:pPr>
        <w:ind w:left="3808" w:hanging="360"/>
      </w:pPr>
      <w:rPr>
        <w:rFonts w:hint="default"/>
        <w:lang w:val="en-GB" w:eastAsia="en-GB" w:bidi="en-GB"/>
      </w:rPr>
    </w:lvl>
    <w:lvl w:ilvl="5" w:tplc="17568B84">
      <w:numFmt w:val="bullet"/>
      <w:lvlText w:val="•"/>
      <w:lvlJc w:val="left"/>
      <w:pPr>
        <w:ind w:left="4805" w:hanging="360"/>
      </w:pPr>
      <w:rPr>
        <w:rFonts w:hint="default"/>
        <w:lang w:val="en-GB" w:eastAsia="en-GB" w:bidi="en-GB"/>
      </w:rPr>
    </w:lvl>
    <w:lvl w:ilvl="6" w:tplc="D8B2A146">
      <w:numFmt w:val="bullet"/>
      <w:lvlText w:val="•"/>
      <w:lvlJc w:val="left"/>
      <w:pPr>
        <w:ind w:left="5801" w:hanging="360"/>
      </w:pPr>
      <w:rPr>
        <w:rFonts w:hint="default"/>
        <w:lang w:val="en-GB" w:eastAsia="en-GB" w:bidi="en-GB"/>
      </w:rPr>
    </w:lvl>
    <w:lvl w:ilvl="7" w:tplc="89D8C2BC">
      <w:numFmt w:val="bullet"/>
      <w:lvlText w:val="•"/>
      <w:lvlJc w:val="left"/>
      <w:pPr>
        <w:ind w:left="6797" w:hanging="360"/>
      </w:pPr>
      <w:rPr>
        <w:rFonts w:hint="default"/>
        <w:lang w:val="en-GB" w:eastAsia="en-GB" w:bidi="en-GB"/>
      </w:rPr>
    </w:lvl>
    <w:lvl w:ilvl="8" w:tplc="5C68704A">
      <w:numFmt w:val="bullet"/>
      <w:lvlText w:val="•"/>
      <w:lvlJc w:val="left"/>
      <w:pPr>
        <w:ind w:left="7793" w:hanging="360"/>
      </w:pPr>
      <w:rPr>
        <w:rFonts w:hint="default"/>
        <w:lang w:val="en-GB" w:eastAsia="en-GB" w:bidi="en-GB"/>
      </w:rPr>
    </w:lvl>
  </w:abstractNum>
  <w:abstractNum w:abstractNumId="1" w15:restartNumberingAfterBreak="0">
    <w:nsid w:val="14A4196C"/>
    <w:multiLevelType w:val="hybridMultilevel"/>
    <w:tmpl w:val="C22471C8"/>
    <w:lvl w:ilvl="0" w:tplc="4822C66C">
      <w:start w:val="1"/>
      <w:numFmt w:val="bullet"/>
      <w:lvlText w:val="-"/>
      <w:lvlJc w:val="left"/>
      <w:pPr>
        <w:ind w:left="1180" w:hanging="360"/>
      </w:pPr>
      <w:rPr>
        <w:rFonts w:ascii="Arial" w:eastAsia="Arial" w:hAnsi="Arial" w:cs="Aria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 w15:restartNumberingAfterBreak="0">
    <w:nsid w:val="15982A72"/>
    <w:multiLevelType w:val="hybridMultilevel"/>
    <w:tmpl w:val="1220C280"/>
    <w:lvl w:ilvl="0" w:tplc="64AEC516">
      <w:start w:val="1"/>
      <w:numFmt w:val="decimal"/>
      <w:lvlText w:val="%1."/>
      <w:lvlJc w:val="left"/>
      <w:pPr>
        <w:ind w:left="360" w:hanging="360"/>
      </w:pPr>
      <w:rPr>
        <w:rFonts w:ascii="Arial" w:eastAsia="Arial" w:hAnsi="Arial" w:cs="Arial" w:hint="default"/>
        <w:spacing w:val="-1"/>
        <w:w w:val="100"/>
        <w:sz w:val="22"/>
        <w:szCs w:val="22"/>
        <w:lang w:val="en-GB" w:eastAsia="en-GB" w:bidi="en-GB"/>
      </w:rPr>
    </w:lvl>
    <w:lvl w:ilvl="1" w:tplc="6E1CB65A">
      <w:numFmt w:val="bullet"/>
      <w:lvlText w:val="•"/>
      <w:lvlJc w:val="left"/>
      <w:pPr>
        <w:ind w:left="1135" w:hanging="360"/>
      </w:pPr>
      <w:rPr>
        <w:rFonts w:hint="default"/>
        <w:lang w:val="en-GB" w:eastAsia="en-GB" w:bidi="en-GB"/>
      </w:rPr>
    </w:lvl>
    <w:lvl w:ilvl="2" w:tplc="46A20EB2">
      <w:numFmt w:val="bullet"/>
      <w:lvlText w:val="•"/>
      <w:lvlJc w:val="left"/>
      <w:pPr>
        <w:ind w:left="1909" w:hanging="360"/>
      </w:pPr>
      <w:rPr>
        <w:rFonts w:hint="default"/>
        <w:lang w:val="en-GB" w:eastAsia="en-GB" w:bidi="en-GB"/>
      </w:rPr>
    </w:lvl>
    <w:lvl w:ilvl="3" w:tplc="021643BC">
      <w:numFmt w:val="bullet"/>
      <w:lvlText w:val="•"/>
      <w:lvlJc w:val="left"/>
      <w:pPr>
        <w:ind w:left="2683" w:hanging="360"/>
      </w:pPr>
      <w:rPr>
        <w:rFonts w:hint="default"/>
        <w:lang w:val="en-GB" w:eastAsia="en-GB" w:bidi="en-GB"/>
      </w:rPr>
    </w:lvl>
    <w:lvl w:ilvl="4" w:tplc="E5C68380">
      <w:numFmt w:val="bullet"/>
      <w:lvlText w:val="•"/>
      <w:lvlJc w:val="left"/>
      <w:pPr>
        <w:ind w:left="3457" w:hanging="360"/>
      </w:pPr>
      <w:rPr>
        <w:rFonts w:hint="default"/>
        <w:lang w:val="en-GB" w:eastAsia="en-GB" w:bidi="en-GB"/>
      </w:rPr>
    </w:lvl>
    <w:lvl w:ilvl="5" w:tplc="6CB497CE">
      <w:numFmt w:val="bullet"/>
      <w:lvlText w:val="•"/>
      <w:lvlJc w:val="left"/>
      <w:pPr>
        <w:ind w:left="4231" w:hanging="360"/>
      </w:pPr>
      <w:rPr>
        <w:rFonts w:hint="default"/>
        <w:lang w:val="en-GB" w:eastAsia="en-GB" w:bidi="en-GB"/>
      </w:rPr>
    </w:lvl>
    <w:lvl w:ilvl="6" w:tplc="2068963A">
      <w:numFmt w:val="bullet"/>
      <w:lvlText w:val="•"/>
      <w:lvlJc w:val="left"/>
      <w:pPr>
        <w:ind w:left="5005" w:hanging="360"/>
      </w:pPr>
      <w:rPr>
        <w:rFonts w:hint="default"/>
        <w:lang w:val="en-GB" w:eastAsia="en-GB" w:bidi="en-GB"/>
      </w:rPr>
    </w:lvl>
    <w:lvl w:ilvl="7" w:tplc="DEC85014">
      <w:numFmt w:val="bullet"/>
      <w:lvlText w:val="•"/>
      <w:lvlJc w:val="left"/>
      <w:pPr>
        <w:ind w:left="5779" w:hanging="360"/>
      </w:pPr>
      <w:rPr>
        <w:rFonts w:hint="default"/>
        <w:lang w:val="en-GB" w:eastAsia="en-GB" w:bidi="en-GB"/>
      </w:rPr>
    </w:lvl>
    <w:lvl w:ilvl="8" w:tplc="7E90D2C6">
      <w:numFmt w:val="bullet"/>
      <w:lvlText w:val="•"/>
      <w:lvlJc w:val="left"/>
      <w:pPr>
        <w:ind w:left="6553" w:hanging="360"/>
      </w:pPr>
      <w:rPr>
        <w:rFonts w:hint="default"/>
        <w:lang w:val="en-GB" w:eastAsia="en-GB" w:bidi="en-GB"/>
      </w:rPr>
    </w:lvl>
  </w:abstractNum>
  <w:abstractNum w:abstractNumId="3" w15:restartNumberingAfterBreak="0">
    <w:nsid w:val="17D50DFC"/>
    <w:multiLevelType w:val="hybridMultilevel"/>
    <w:tmpl w:val="5B6E10DC"/>
    <w:lvl w:ilvl="0" w:tplc="2306ED4E">
      <w:numFmt w:val="bullet"/>
      <w:lvlText w:val=""/>
      <w:lvlJc w:val="left"/>
      <w:pPr>
        <w:ind w:left="820" w:hanging="360"/>
      </w:pPr>
      <w:rPr>
        <w:rFonts w:ascii="Symbol" w:eastAsia="Symbol" w:hAnsi="Symbol" w:cs="Symbol" w:hint="default"/>
        <w:w w:val="100"/>
        <w:sz w:val="22"/>
        <w:szCs w:val="22"/>
        <w:lang w:val="en-GB" w:eastAsia="en-GB" w:bidi="en-GB"/>
      </w:rPr>
    </w:lvl>
    <w:lvl w:ilvl="1" w:tplc="82E4E6E6">
      <w:numFmt w:val="bullet"/>
      <w:lvlText w:val="•"/>
      <w:lvlJc w:val="left"/>
      <w:pPr>
        <w:ind w:left="1716" w:hanging="360"/>
      </w:pPr>
      <w:rPr>
        <w:rFonts w:hint="default"/>
        <w:lang w:val="en-GB" w:eastAsia="en-GB" w:bidi="en-GB"/>
      </w:rPr>
    </w:lvl>
    <w:lvl w:ilvl="2" w:tplc="8CBCAE6E">
      <w:numFmt w:val="bullet"/>
      <w:lvlText w:val="•"/>
      <w:lvlJc w:val="left"/>
      <w:pPr>
        <w:ind w:left="2613" w:hanging="360"/>
      </w:pPr>
      <w:rPr>
        <w:rFonts w:hint="default"/>
        <w:lang w:val="en-GB" w:eastAsia="en-GB" w:bidi="en-GB"/>
      </w:rPr>
    </w:lvl>
    <w:lvl w:ilvl="3" w:tplc="61E63EFC">
      <w:numFmt w:val="bullet"/>
      <w:lvlText w:val="•"/>
      <w:lvlJc w:val="left"/>
      <w:pPr>
        <w:ind w:left="3509" w:hanging="360"/>
      </w:pPr>
      <w:rPr>
        <w:rFonts w:hint="default"/>
        <w:lang w:val="en-GB" w:eastAsia="en-GB" w:bidi="en-GB"/>
      </w:rPr>
    </w:lvl>
    <w:lvl w:ilvl="4" w:tplc="A1B2BC16">
      <w:numFmt w:val="bullet"/>
      <w:lvlText w:val="•"/>
      <w:lvlJc w:val="left"/>
      <w:pPr>
        <w:ind w:left="4406" w:hanging="360"/>
      </w:pPr>
      <w:rPr>
        <w:rFonts w:hint="default"/>
        <w:lang w:val="en-GB" w:eastAsia="en-GB" w:bidi="en-GB"/>
      </w:rPr>
    </w:lvl>
    <w:lvl w:ilvl="5" w:tplc="1C9CD6B6">
      <w:numFmt w:val="bullet"/>
      <w:lvlText w:val="•"/>
      <w:lvlJc w:val="left"/>
      <w:pPr>
        <w:ind w:left="5303" w:hanging="360"/>
      </w:pPr>
      <w:rPr>
        <w:rFonts w:hint="default"/>
        <w:lang w:val="en-GB" w:eastAsia="en-GB" w:bidi="en-GB"/>
      </w:rPr>
    </w:lvl>
    <w:lvl w:ilvl="6" w:tplc="89B8F44E">
      <w:numFmt w:val="bullet"/>
      <w:lvlText w:val="•"/>
      <w:lvlJc w:val="left"/>
      <w:pPr>
        <w:ind w:left="6199" w:hanging="360"/>
      </w:pPr>
      <w:rPr>
        <w:rFonts w:hint="default"/>
        <w:lang w:val="en-GB" w:eastAsia="en-GB" w:bidi="en-GB"/>
      </w:rPr>
    </w:lvl>
    <w:lvl w:ilvl="7" w:tplc="FA32DB46">
      <w:numFmt w:val="bullet"/>
      <w:lvlText w:val="•"/>
      <w:lvlJc w:val="left"/>
      <w:pPr>
        <w:ind w:left="7096" w:hanging="360"/>
      </w:pPr>
      <w:rPr>
        <w:rFonts w:hint="default"/>
        <w:lang w:val="en-GB" w:eastAsia="en-GB" w:bidi="en-GB"/>
      </w:rPr>
    </w:lvl>
    <w:lvl w:ilvl="8" w:tplc="8C6A395A">
      <w:numFmt w:val="bullet"/>
      <w:lvlText w:val="•"/>
      <w:lvlJc w:val="left"/>
      <w:pPr>
        <w:ind w:left="7993" w:hanging="360"/>
      </w:pPr>
      <w:rPr>
        <w:rFonts w:hint="default"/>
        <w:lang w:val="en-GB" w:eastAsia="en-GB" w:bidi="en-GB"/>
      </w:rPr>
    </w:lvl>
  </w:abstractNum>
  <w:abstractNum w:abstractNumId="4" w15:restartNumberingAfterBreak="0">
    <w:nsid w:val="28370950"/>
    <w:multiLevelType w:val="hybridMultilevel"/>
    <w:tmpl w:val="EE7EFEE6"/>
    <w:lvl w:ilvl="0" w:tplc="122EDAA4">
      <w:start w:val="1"/>
      <w:numFmt w:val="bullet"/>
      <w:lvlText w:val="‐"/>
      <w:lvlJc w:val="left"/>
      <w:pPr>
        <w:ind w:left="460" w:hanging="360"/>
      </w:pPr>
      <w:rPr>
        <w:rFonts w:ascii="Calibri" w:hAnsi="Calibri" w:hint="default"/>
        <w:w w:val="100"/>
        <w:sz w:val="22"/>
        <w:szCs w:val="22"/>
        <w:lang w:val="en-GB" w:eastAsia="en-GB" w:bidi="en-GB"/>
      </w:rPr>
    </w:lvl>
    <w:lvl w:ilvl="1" w:tplc="82E4E6E6">
      <w:numFmt w:val="bullet"/>
      <w:lvlText w:val="•"/>
      <w:lvlJc w:val="left"/>
      <w:pPr>
        <w:ind w:left="1356" w:hanging="360"/>
      </w:pPr>
      <w:rPr>
        <w:rFonts w:hint="default"/>
        <w:lang w:val="en-GB" w:eastAsia="en-GB" w:bidi="en-GB"/>
      </w:rPr>
    </w:lvl>
    <w:lvl w:ilvl="2" w:tplc="8CBCAE6E">
      <w:numFmt w:val="bullet"/>
      <w:lvlText w:val="•"/>
      <w:lvlJc w:val="left"/>
      <w:pPr>
        <w:ind w:left="2253" w:hanging="360"/>
      </w:pPr>
      <w:rPr>
        <w:rFonts w:hint="default"/>
        <w:lang w:val="en-GB" w:eastAsia="en-GB" w:bidi="en-GB"/>
      </w:rPr>
    </w:lvl>
    <w:lvl w:ilvl="3" w:tplc="61E63EFC">
      <w:numFmt w:val="bullet"/>
      <w:lvlText w:val="•"/>
      <w:lvlJc w:val="left"/>
      <w:pPr>
        <w:ind w:left="3149" w:hanging="360"/>
      </w:pPr>
      <w:rPr>
        <w:rFonts w:hint="default"/>
        <w:lang w:val="en-GB" w:eastAsia="en-GB" w:bidi="en-GB"/>
      </w:rPr>
    </w:lvl>
    <w:lvl w:ilvl="4" w:tplc="A1B2BC16">
      <w:numFmt w:val="bullet"/>
      <w:lvlText w:val="•"/>
      <w:lvlJc w:val="left"/>
      <w:pPr>
        <w:ind w:left="4046" w:hanging="360"/>
      </w:pPr>
      <w:rPr>
        <w:rFonts w:hint="default"/>
        <w:lang w:val="en-GB" w:eastAsia="en-GB" w:bidi="en-GB"/>
      </w:rPr>
    </w:lvl>
    <w:lvl w:ilvl="5" w:tplc="1C9CD6B6">
      <w:numFmt w:val="bullet"/>
      <w:lvlText w:val="•"/>
      <w:lvlJc w:val="left"/>
      <w:pPr>
        <w:ind w:left="4943" w:hanging="360"/>
      </w:pPr>
      <w:rPr>
        <w:rFonts w:hint="default"/>
        <w:lang w:val="en-GB" w:eastAsia="en-GB" w:bidi="en-GB"/>
      </w:rPr>
    </w:lvl>
    <w:lvl w:ilvl="6" w:tplc="89B8F44E">
      <w:numFmt w:val="bullet"/>
      <w:lvlText w:val="•"/>
      <w:lvlJc w:val="left"/>
      <w:pPr>
        <w:ind w:left="5839" w:hanging="360"/>
      </w:pPr>
      <w:rPr>
        <w:rFonts w:hint="default"/>
        <w:lang w:val="en-GB" w:eastAsia="en-GB" w:bidi="en-GB"/>
      </w:rPr>
    </w:lvl>
    <w:lvl w:ilvl="7" w:tplc="FA32DB46">
      <w:numFmt w:val="bullet"/>
      <w:lvlText w:val="•"/>
      <w:lvlJc w:val="left"/>
      <w:pPr>
        <w:ind w:left="6736" w:hanging="360"/>
      </w:pPr>
      <w:rPr>
        <w:rFonts w:hint="default"/>
        <w:lang w:val="en-GB" w:eastAsia="en-GB" w:bidi="en-GB"/>
      </w:rPr>
    </w:lvl>
    <w:lvl w:ilvl="8" w:tplc="8C6A395A">
      <w:numFmt w:val="bullet"/>
      <w:lvlText w:val="•"/>
      <w:lvlJc w:val="left"/>
      <w:pPr>
        <w:ind w:left="7633" w:hanging="360"/>
      </w:pPr>
      <w:rPr>
        <w:rFonts w:hint="default"/>
        <w:lang w:val="en-GB" w:eastAsia="en-GB" w:bidi="en-GB"/>
      </w:rPr>
    </w:lvl>
  </w:abstractNum>
  <w:abstractNum w:abstractNumId="5" w15:restartNumberingAfterBreak="0">
    <w:nsid w:val="39E001EF"/>
    <w:multiLevelType w:val="hybridMultilevel"/>
    <w:tmpl w:val="B4A21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855D03"/>
    <w:multiLevelType w:val="hybridMultilevel"/>
    <w:tmpl w:val="07827BA0"/>
    <w:lvl w:ilvl="0" w:tplc="501A7CD4">
      <w:numFmt w:val="bullet"/>
      <w:lvlText w:val="•"/>
      <w:lvlJc w:val="left"/>
      <w:pPr>
        <w:ind w:left="887" w:hanging="653"/>
      </w:pPr>
      <w:rPr>
        <w:rFonts w:ascii="Arial" w:eastAsia="Arial" w:hAnsi="Arial" w:cs="Arial" w:hint="default"/>
        <w:w w:val="99"/>
        <w:sz w:val="20"/>
        <w:szCs w:val="20"/>
        <w:lang w:val="en-GB" w:eastAsia="en-GB" w:bidi="en-GB"/>
      </w:rPr>
    </w:lvl>
    <w:lvl w:ilvl="1" w:tplc="65667BD8">
      <w:numFmt w:val="bullet"/>
      <w:lvlText w:val="•"/>
      <w:lvlJc w:val="left"/>
      <w:pPr>
        <w:ind w:left="1770" w:hanging="653"/>
      </w:pPr>
      <w:rPr>
        <w:rFonts w:hint="default"/>
        <w:lang w:val="en-GB" w:eastAsia="en-GB" w:bidi="en-GB"/>
      </w:rPr>
    </w:lvl>
    <w:lvl w:ilvl="2" w:tplc="8E4448BE">
      <w:numFmt w:val="bullet"/>
      <w:lvlText w:val="•"/>
      <w:lvlJc w:val="left"/>
      <w:pPr>
        <w:ind w:left="2661" w:hanging="653"/>
      </w:pPr>
      <w:rPr>
        <w:rFonts w:hint="default"/>
        <w:lang w:val="en-GB" w:eastAsia="en-GB" w:bidi="en-GB"/>
      </w:rPr>
    </w:lvl>
    <w:lvl w:ilvl="3" w:tplc="139A708E">
      <w:numFmt w:val="bullet"/>
      <w:lvlText w:val="•"/>
      <w:lvlJc w:val="left"/>
      <w:pPr>
        <w:ind w:left="3551" w:hanging="653"/>
      </w:pPr>
      <w:rPr>
        <w:rFonts w:hint="default"/>
        <w:lang w:val="en-GB" w:eastAsia="en-GB" w:bidi="en-GB"/>
      </w:rPr>
    </w:lvl>
    <w:lvl w:ilvl="4" w:tplc="84541102">
      <w:numFmt w:val="bullet"/>
      <w:lvlText w:val="•"/>
      <w:lvlJc w:val="left"/>
      <w:pPr>
        <w:ind w:left="4442" w:hanging="653"/>
      </w:pPr>
      <w:rPr>
        <w:rFonts w:hint="default"/>
        <w:lang w:val="en-GB" w:eastAsia="en-GB" w:bidi="en-GB"/>
      </w:rPr>
    </w:lvl>
    <w:lvl w:ilvl="5" w:tplc="BAAABEB0">
      <w:numFmt w:val="bullet"/>
      <w:lvlText w:val="•"/>
      <w:lvlJc w:val="left"/>
      <w:pPr>
        <w:ind w:left="5333" w:hanging="653"/>
      </w:pPr>
      <w:rPr>
        <w:rFonts w:hint="default"/>
        <w:lang w:val="en-GB" w:eastAsia="en-GB" w:bidi="en-GB"/>
      </w:rPr>
    </w:lvl>
    <w:lvl w:ilvl="6" w:tplc="F9F48C10">
      <w:numFmt w:val="bullet"/>
      <w:lvlText w:val="•"/>
      <w:lvlJc w:val="left"/>
      <w:pPr>
        <w:ind w:left="6223" w:hanging="653"/>
      </w:pPr>
      <w:rPr>
        <w:rFonts w:hint="default"/>
        <w:lang w:val="en-GB" w:eastAsia="en-GB" w:bidi="en-GB"/>
      </w:rPr>
    </w:lvl>
    <w:lvl w:ilvl="7" w:tplc="B0C64EC8">
      <w:numFmt w:val="bullet"/>
      <w:lvlText w:val="•"/>
      <w:lvlJc w:val="left"/>
      <w:pPr>
        <w:ind w:left="7114" w:hanging="653"/>
      </w:pPr>
      <w:rPr>
        <w:rFonts w:hint="default"/>
        <w:lang w:val="en-GB" w:eastAsia="en-GB" w:bidi="en-GB"/>
      </w:rPr>
    </w:lvl>
    <w:lvl w:ilvl="8" w:tplc="BF42C826">
      <w:numFmt w:val="bullet"/>
      <w:lvlText w:val="•"/>
      <w:lvlJc w:val="left"/>
      <w:pPr>
        <w:ind w:left="8005" w:hanging="653"/>
      </w:pPr>
      <w:rPr>
        <w:rFonts w:hint="default"/>
        <w:lang w:val="en-GB" w:eastAsia="en-GB" w:bidi="en-GB"/>
      </w:rPr>
    </w:lvl>
  </w:abstractNum>
  <w:abstractNum w:abstractNumId="7" w15:restartNumberingAfterBreak="0">
    <w:nsid w:val="442A5335"/>
    <w:multiLevelType w:val="hybridMultilevel"/>
    <w:tmpl w:val="ABB48E9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44F825BE"/>
    <w:multiLevelType w:val="hybridMultilevel"/>
    <w:tmpl w:val="23E44598"/>
    <w:lvl w:ilvl="0" w:tplc="25CC6A78">
      <w:numFmt w:val="bullet"/>
      <w:lvlText w:val=""/>
      <w:lvlJc w:val="left"/>
      <w:pPr>
        <w:ind w:left="978" w:hanging="360"/>
      </w:pPr>
      <w:rPr>
        <w:rFonts w:ascii="Symbol" w:eastAsia="Symbol" w:hAnsi="Symbol" w:cs="Symbol" w:hint="default"/>
        <w:w w:val="100"/>
        <w:sz w:val="22"/>
        <w:szCs w:val="22"/>
        <w:lang w:val="en-GB" w:eastAsia="en-GB" w:bidi="en-GB"/>
      </w:rPr>
    </w:lvl>
    <w:lvl w:ilvl="1" w:tplc="DB1C49CC">
      <w:numFmt w:val="bullet"/>
      <w:lvlText w:val="•"/>
      <w:lvlJc w:val="left"/>
      <w:pPr>
        <w:ind w:left="1753" w:hanging="360"/>
      </w:pPr>
      <w:rPr>
        <w:rFonts w:hint="default"/>
        <w:lang w:val="en-GB" w:eastAsia="en-GB" w:bidi="en-GB"/>
      </w:rPr>
    </w:lvl>
    <w:lvl w:ilvl="2" w:tplc="726CFC66">
      <w:numFmt w:val="bullet"/>
      <w:lvlText w:val="•"/>
      <w:lvlJc w:val="left"/>
      <w:pPr>
        <w:ind w:left="2527" w:hanging="360"/>
      </w:pPr>
      <w:rPr>
        <w:rFonts w:hint="default"/>
        <w:lang w:val="en-GB" w:eastAsia="en-GB" w:bidi="en-GB"/>
      </w:rPr>
    </w:lvl>
    <w:lvl w:ilvl="3" w:tplc="8C4CB272">
      <w:numFmt w:val="bullet"/>
      <w:lvlText w:val="•"/>
      <w:lvlJc w:val="left"/>
      <w:pPr>
        <w:ind w:left="3301" w:hanging="360"/>
      </w:pPr>
      <w:rPr>
        <w:rFonts w:hint="default"/>
        <w:lang w:val="en-GB" w:eastAsia="en-GB" w:bidi="en-GB"/>
      </w:rPr>
    </w:lvl>
    <w:lvl w:ilvl="4" w:tplc="58CE45D6">
      <w:numFmt w:val="bullet"/>
      <w:lvlText w:val="•"/>
      <w:lvlJc w:val="left"/>
      <w:pPr>
        <w:ind w:left="4075" w:hanging="360"/>
      </w:pPr>
      <w:rPr>
        <w:rFonts w:hint="default"/>
        <w:lang w:val="en-GB" w:eastAsia="en-GB" w:bidi="en-GB"/>
      </w:rPr>
    </w:lvl>
    <w:lvl w:ilvl="5" w:tplc="81C286E4">
      <w:numFmt w:val="bullet"/>
      <w:lvlText w:val="•"/>
      <w:lvlJc w:val="left"/>
      <w:pPr>
        <w:ind w:left="4849" w:hanging="360"/>
      </w:pPr>
      <w:rPr>
        <w:rFonts w:hint="default"/>
        <w:lang w:val="en-GB" w:eastAsia="en-GB" w:bidi="en-GB"/>
      </w:rPr>
    </w:lvl>
    <w:lvl w:ilvl="6" w:tplc="5C824CE4">
      <w:numFmt w:val="bullet"/>
      <w:lvlText w:val="•"/>
      <w:lvlJc w:val="left"/>
      <w:pPr>
        <w:ind w:left="5623" w:hanging="360"/>
      </w:pPr>
      <w:rPr>
        <w:rFonts w:hint="default"/>
        <w:lang w:val="en-GB" w:eastAsia="en-GB" w:bidi="en-GB"/>
      </w:rPr>
    </w:lvl>
    <w:lvl w:ilvl="7" w:tplc="391A1592">
      <w:numFmt w:val="bullet"/>
      <w:lvlText w:val="•"/>
      <w:lvlJc w:val="left"/>
      <w:pPr>
        <w:ind w:left="6397" w:hanging="360"/>
      </w:pPr>
      <w:rPr>
        <w:rFonts w:hint="default"/>
        <w:lang w:val="en-GB" w:eastAsia="en-GB" w:bidi="en-GB"/>
      </w:rPr>
    </w:lvl>
    <w:lvl w:ilvl="8" w:tplc="E3CCC28C">
      <w:numFmt w:val="bullet"/>
      <w:lvlText w:val="•"/>
      <w:lvlJc w:val="left"/>
      <w:pPr>
        <w:ind w:left="7171" w:hanging="360"/>
      </w:pPr>
      <w:rPr>
        <w:rFonts w:hint="default"/>
        <w:lang w:val="en-GB" w:eastAsia="en-GB" w:bidi="en-GB"/>
      </w:rPr>
    </w:lvl>
  </w:abstractNum>
  <w:abstractNum w:abstractNumId="9" w15:restartNumberingAfterBreak="0">
    <w:nsid w:val="54D52DC6"/>
    <w:multiLevelType w:val="hybridMultilevel"/>
    <w:tmpl w:val="852ECBB4"/>
    <w:lvl w:ilvl="0" w:tplc="08090005">
      <w:start w:val="1"/>
      <w:numFmt w:val="bullet"/>
      <w:lvlText w:val=""/>
      <w:lvlJc w:val="left"/>
      <w:pPr>
        <w:ind w:left="1180" w:hanging="360"/>
      </w:pPr>
      <w:rPr>
        <w:rFonts w:ascii="Wingdings" w:hAnsi="Wingdings"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0" w15:restartNumberingAfterBreak="0">
    <w:nsid w:val="5D624BE0"/>
    <w:multiLevelType w:val="hybridMultilevel"/>
    <w:tmpl w:val="0C162DDA"/>
    <w:lvl w:ilvl="0" w:tplc="7E4EFAD0">
      <w:start w:val="1"/>
      <w:numFmt w:val="decimal"/>
      <w:lvlText w:val="%1."/>
      <w:lvlJc w:val="left"/>
      <w:pPr>
        <w:ind w:left="820" w:hanging="360"/>
      </w:pPr>
      <w:rPr>
        <w:rFonts w:ascii="Arial" w:eastAsia="Arial" w:hAnsi="Arial" w:cs="Arial" w:hint="default"/>
        <w:b/>
        <w:bCs/>
        <w:spacing w:val="-1"/>
        <w:w w:val="100"/>
        <w:sz w:val="22"/>
        <w:szCs w:val="22"/>
        <w:lang w:val="en-GB" w:eastAsia="en-GB" w:bidi="en-GB"/>
      </w:rPr>
    </w:lvl>
    <w:lvl w:ilvl="1" w:tplc="BE8CB7BA">
      <w:numFmt w:val="bullet"/>
      <w:lvlText w:val="•"/>
      <w:lvlJc w:val="left"/>
      <w:pPr>
        <w:ind w:left="1716" w:hanging="360"/>
      </w:pPr>
      <w:rPr>
        <w:rFonts w:hint="default"/>
        <w:lang w:val="en-GB" w:eastAsia="en-GB" w:bidi="en-GB"/>
      </w:rPr>
    </w:lvl>
    <w:lvl w:ilvl="2" w:tplc="EC8C6EB4">
      <w:numFmt w:val="bullet"/>
      <w:lvlText w:val="•"/>
      <w:lvlJc w:val="left"/>
      <w:pPr>
        <w:ind w:left="2613" w:hanging="360"/>
      </w:pPr>
      <w:rPr>
        <w:rFonts w:hint="default"/>
        <w:lang w:val="en-GB" w:eastAsia="en-GB" w:bidi="en-GB"/>
      </w:rPr>
    </w:lvl>
    <w:lvl w:ilvl="3" w:tplc="549E9D1A">
      <w:numFmt w:val="bullet"/>
      <w:lvlText w:val="•"/>
      <w:lvlJc w:val="left"/>
      <w:pPr>
        <w:ind w:left="3509" w:hanging="360"/>
      </w:pPr>
      <w:rPr>
        <w:rFonts w:hint="default"/>
        <w:lang w:val="en-GB" w:eastAsia="en-GB" w:bidi="en-GB"/>
      </w:rPr>
    </w:lvl>
    <w:lvl w:ilvl="4" w:tplc="9408740C">
      <w:numFmt w:val="bullet"/>
      <w:lvlText w:val="•"/>
      <w:lvlJc w:val="left"/>
      <w:pPr>
        <w:ind w:left="4406" w:hanging="360"/>
      </w:pPr>
      <w:rPr>
        <w:rFonts w:hint="default"/>
        <w:lang w:val="en-GB" w:eastAsia="en-GB" w:bidi="en-GB"/>
      </w:rPr>
    </w:lvl>
    <w:lvl w:ilvl="5" w:tplc="77E63008">
      <w:numFmt w:val="bullet"/>
      <w:lvlText w:val="•"/>
      <w:lvlJc w:val="left"/>
      <w:pPr>
        <w:ind w:left="5303" w:hanging="360"/>
      </w:pPr>
      <w:rPr>
        <w:rFonts w:hint="default"/>
        <w:lang w:val="en-GB" w:eastAsia="en-GB" w:bidi="en-GB"/>
      </w:rPr>
    </w:lvl>
    <w:lvl w:ilvl="6" w:tplc="2458A816">
      <w:numFmt w:val="bullet"/>
      <w:lvlText w:val="•"/>
      <w:lvlJc w:val="left"/>
      <w:pPr>
        <w:ind w:left="6199" w:hanging="360"/>
      </w:pPr>
      <w:rPr>
        <w:rFonts w:hint="default"/>
        <w:lang w:val="en-GB" w:eastAsia="en-GB" w:bidi="en-GB"/>
      </w:rPr>
    </w:lvl>
    <w:lvl w:ilvl="7" w:tplc="EE3046EC">
      <w:numFmt w:val="bullet"/>
      <w:lvlText w:val="•"/>
      <w:lvlJc w:val="left"/>
      <w:pPr>
        <w:ind w:left="7096" w:hanging="360"/>
      </w:pPr>
      <w:rPr>
        <w:rFonts w:hint="default"/>
        <w:lang w:val="en-GB" w:eastAsia="en-GB" w:bidi="en-GB"/>
      </w:rPr>
    </w:lvl>
    <w:lvl w:ilvl="8" w:tplc="51A222DE">
      <w:numFmt w:val="bullet"/>
      <w:lvlText w:val="•"/>
      <w:lvlJc w:val="left"/>
      <w:pPr>
        <w:ind w:left="7993" w:hanging="360"/>
      </w:pPr>
      <w:rPr>
        <w:rFonts w:hint="default"/>
        <w:lang w:val="en-GB" w:eastAsia="en-GB" w:bidi="en-GB"/>
      </w:rPr>
    </w:lvl>
  </w:abstractNum>
  <w:abstractNum w:abstractNumId="11" w15:restartNumberingAfterBreak="0">
    <w:nsid w:val="69EB3573"/>
    <w:multiLevelType w:val="hybridMultilevel"/>
    <w:tmpl w:val="D4CE80E6"/>
    <w:lvl w:ilvl="0" w:tplc="F724CB82">
      <w:start w:val="1"/>
      <w:numFmt w:val="bullet"/>
      <w:lvlText w:val="-"/>
      <w:lvlJc w:val="left"/>
      <w:pPr>
        <w:ind w:left="1180" w:hanging="360"/>
      </w:pPr>
      <w:rPr>
        <w:rFonts w:ascii="Arial" w:eastAsia="Arial" w:hAnsi="Arial" w:cs="Aria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2" w15:restartNumberingAfterBreak="0">
    <w:nsid w:val="6EC713D6"/>
    <w:multiLevelType w:val="hybridMultilevel"/>
    <w:tmpl w:val="A1EE8E9A"/>
    <w:lvl w:ilvl="0" w:tplc="48E61388">
      <w:start w:val="1"/>
      <w:numFmt w:val="lowerLetter"/>
      <w:lvlText w:val="%1."/>
      <w:lvlJc w:val="left"/>
      <w:pPr>
        <w:ind w:left="460" w:hanging="360"/>
      </w:pPr>
      <w:rPr>
        <w:rFonts w:ascii="Arial" w:eastAsia="Arial" w:hAnsi="Arial" w:cs="Arial"/>
        <w:b w:val="0"/>
        <w:bCs/>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3" w15:restartNumberingAfterBreak="0">
    <w:nsid w:val="78B918EB"/>
    <w:multiLevelType w:val="hybridMultilevel"/>
    <w:tmpl w:val="64F6AB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4" w15:restartNumberingAfterBreak="0">
    <w:nsid w:val="7FB766D4"/>
    <w:multiLevelType w:val="hybridMultilevel"/>
    <w:tmpl w:val="8F74D056"/>
    <w:lvl w:ilvl="0" w:tplc="1B4A535E">
      <w:start w:val="1"/>
      <w:numFmt w:val="decimal"/>
      <w:lvlText w:val="%1."/>
      <w:lvlJc w:val="left"/>
      <w:pPr>
        <w:ind w:left="720" w:hanging="360"/>
      </w:pPr>
      <w:rPr>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0"/>
  </w:num>
  <w:num w:numId="3">
    <w:abstractNumId w:val="3"/>
  </w:num>
  <w:num w:numId="4">
    <w:abstractNumId w:val="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14"/>
  </w:num>
  <w:num w:numId="9">
    <w:abstractNumId w:val="7"/>
  </w:num>
  <w:num w:numId="10">
    <w:abstractNumId w:val="5"/>
  </w:num>
  <w:num w:numId="11">
    <w:abstractNumId w:val="13"/>
  </w:num>
  <w:num w:numId="12">
    <w:abstractNumId w:val="12"/>
  </w:num>
  <w:num w:numId="13">
    <w:abstractNumId w:val="1"/>
  </w:num>
  <w:num w:numId="14">
    <w:abstractNumId w:val="11"/>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881"/>
    <w:rsid w:val="00013B65"/>
    <w:rsid w:val="000177D1"/>
    <w:rsid w:val="00023000"/>
    <w:rsid w:val="000416A0"/>
    <w:rsid w:val="00080CB6"/>
    <w:rsid w:val="00084C3E"/>
    <w:rsid w:val="000A688D"/>
    <w:rsid w:val="000B42DB"/>
    <w:rsid w:val="000F0C6A"/>
    <w:rsid w:val="001F6EDC"/>
    <w:rsid w:val="00223CF5"/>
    <w:rsid w:val="0023793C"/>
    <w:rsid w:val="00243390"/>
    <w:rsid w:val="00245348"/>
    <w:rsid w:val="00276DF4"/>
    <w:rsid w:val="002A4B4C"/>
    <w:rsid w:val="002E3AEF"/>
    <w:rsid w:val="003252B4"/>
    <w:rsid w:val="00344B0B"/>
    <w:rsid w:val="00375A39"/>
    <w:rsid w:val="00386282"/>
    <w:rsid w:val="00391F0B"/>
    <w:rsid w:val="003A259E"/>
    <w:rsid w:val="003A566A"/>
    <w:rsid w:val="003D385E"/>
    <w:rsid w:val="003D5EE7"/>
    <w:rsid w:val="003F4312"/>
    <w:rsid w:val="003F6F5E"/>
    <w:rsid w:val="003F7E84"/>
    <w:rsid w:val="00404CF3"/>
    <w:rsid w:val="00450FF7"/>
    <w:rsid w:val="00460CB3"/>
    <w:rsid w:val="004729A8"/>
    <w:rsid w:val="00482D6F"/>
    <w:rsid w:val="00484DA8"/>
    <w:rsid w:val="004A3C58"/>
    <w:rsid w:val="004D42A8"/>
    <w:rsid w:val="004D6A49"/>
    <w:rsid w:val="004D6A73"/>
    <w:rsid w:val="004D7A8B"/>
    <w:rsid w:val="004E0C18"/>
    <w:rsid w:val="004E4658"/>
    <w:rsid w:val="0056077C"/>
    <w:rsid w:val="00585CF2"/>
    <w:rsid w:val="00592FCC"/>
    <w:rsid w:val="005C3794"/>
    <w:rsid w:val="005C56E5"/>
    <w:rsid w:val="00632C24"/>
    <w:rsid w:val="00653C75"/>
    <w:rsid w:val="00670312"/>
    <w:rsid w:val="00676B8C"/>
    <w:rsid w:val="00694A0F"/>
    <w:rsid w:val="006D361F"/>
    <w:rsid w:val="006F3E9F"/>
    <w:rsid w:val="0070154F"/>
    <w:rsid w:val="007157B3"/>
    <w:rsid w:val="00731B77"/>
    <w:rsid w:val="00745713"/>
    <w:rsid w:val="0075016B"/>
    <w:rsid w:val="00766913"/>
    <w:rsid w:val="00774352"/>
    <w:rsid w:val="00776192"/>
    <w:rsid w:val="00780A30"/>
    <w:rsid w:val="007A5AA1"/>
    <w:rsid w:val="007B02EA"/>
    <w:rsid w:val="007B0A74"/>
    <w:rsid w:val="007C45E8"/>
    <w:rsid w:val="007E0E95"/>
    <w:rsid w:val="007E7083"/>
    <w:rsid w:val="007F42BC"/>
    <w:rsid w:val="00840DE0"/>
    <w:rsid w:val="0084788C"/>
    <w:rsid w:val="008478DB"/>
    <w:rsid w:val="008735C8"/>
    <w:rsid w:val="008A1C84"/>
    <w:rsid w:val="008C0183"/>
    <w:rsid w:val="008F6CAC"/>
    <w:rsid w:val="009211A9"/>
    <w:rsid w:val="00925D1C"/>
    <w:rsid w:val="009522DD"/>
    <w:rsid w:val="009828D3"/>
    <w:rsid w:val="00A0352F"/>
    <w:rsid w:val="00A07B11"/>
    <w:rsid w:val="00A62BAF"/>
    <w:rsid w:val="00A6415A"/>
    <w:rsid w:val="00A911D5"/>
    <w:rsid w:val="00AA0C35"/>
    <w:rsid w:val="00AD6047"/>
    <w:rsid w:val="00AF3818"/>
    <w:rsid w:val="00B16D39"/>
    <w:rsid w:val="00B25548"/>
    <w:rsid w:val="00B41BB6"/>
    <w:rsid w:val="00B62C3D"/>
    <w:rsid w:val="00B876B1"/>
    <w:rsid w:val="00B90E94"/>
    <w:rsid w:val="00BE7841"/>
    <w:rsid w:val="00C00CE2"/>
    <w:rsid w:val="00C34742"/>
    <w:rsid w:val="00C5463E"/>
    <w:rsid w:val="00C752F2"/>
    <w:rsid w:val="00C77F6E"/>
    <w:rsid w:val="00C86803"/>
    <w:rsid w:val="00CB17BE"/>
    <w:rsid w:val="00CF2960"/>
    <w:rsid w:val="00D02575"/>
    <w:rsid w:val="00D147F9"/>
    <w:rsid w:val="00D50A57"/>
    <w:rsid w:val="00D50E8B"/>
    <w:rsid w:val="00D852CC"/>
    <w:rsid w:val="00D9031C"/>
    <w:rsid w:val="00D952C9"/>
    <w:rsid w:val="00D96610"/>
    <w:rsid w:val="00D97452"/>
    <w:rsid w:val="00DA5C5D"/>
    <w:rsid w:val="00DF6881"/>
    <w:rsid w:val="00E00FC8"/>
    <w:rsid w:val="00E12CBD"/>
    <w:rsid w:val="00E32F3E"/>
    <w:rsid w:val="00E560E9"/>
    <w:rsid w:val="00E60144"/>
    <w:rsid w:val="00ED0F89"/>
    <w:rsid w:val="00ED6575"/>
    <w:rsid w:val="00EF1096"/>
    <w:rsid w:val="00EF3201"/>
    <w:rsid w:val="00EF3A2C"/>
    <w:rsid w:val="00F03F7F"/>
    <w:rsid w:val="00F1652B"/>
    <w:rsid w:val="00F269F6"/>
    <w:rsid w:val="00F644A8"/>
    <w:rsid w:val="00FB2402"/>
    <w:rsid w:val="00FD4168"/>
    <w:rsid w:val="00FE0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77F5F398"/>
  <w15:docId w15:val="{900433F8-9AE7-4E26-963C-1C2AE29E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712"/>
      <w:jc w:val="center"/>
      <w:outlineLvl w:val="0"/>
    </w:pPr>
    <w:rPr>
      <w:b/>
      <w:bCs/>
      <w:sz w:val="52"/>
      <w:szCs w:val="52"/>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table" w:styleId="TableGrid">
    <w:name w:val="Table Grid"/>
    <w:basedOn w:val="TableNormal"/>
    <w:uiPriority w:val="39"/>
    <w:rsid w:val="00F269F6"/>
    <w:pPr>
      <w:widowControl/>
      <w:autoSpaceDE/>
      <w:autoSpaceDN/>
    </w:pPr>
    <w:rPr>
      <w:sz w:val="24"/>
      <w:szCs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7841"/>
    <w:pPr>
      <w:tabs>
        <w:tab w:val="center" w:pos="4513"/>
        <w:tab w:val="right" w:pos="9026"/>
      </w:tabs>
    </w:pPr>
  </w:style>
  <w:style w:type="character" w:customStyle="1" w:styleId="HeaderChar">
    <w:name w:val="Header Char"/>
    <w:basedOn w:val="DefaultParagraphFont"/>
    <w:link w:val="Header"/>
    <w:uiPriority w:val="99"/>
    <w:rsid w:val="00BE7841"/>
    <w:rPr>
      <w:rFonts w:ascii="Arial" w:eastAsia="Arial" w:hAnsi="Arial" w:cs="Arial"/>
      <w:lang w:val="en-GB" w:eastAsia="en-GB" w:bidi="en-GB"/>
    </w:rPr>
  </w:style>
  <w:style w:type="paragraph" w:styleId="Footer">
    <w:name w:val="footer"/>
    <w:basedOn w:val="Normal"/>
    <w:link w:val="FooterChar"/>
    <w:uiPriority w:val="99"/>
    <w:unhideWhenUsed/>
    <w:rsid w:val="00BE7841"/>
    <w:pPr>
      <w:tabs>
        <w:tab w:val="center" w:pos="4513"/>
        <w:tab w:val="right" w:pos="9026"/>
      </w:tabs>
    </w:pPr>
  </w:style>
  <w:style w:type="character" w:customStyle="1" w:styleId="FooterChar">
    <w:name w:val="Footer Char"/>
    <w:basedOn w:val="DefaultParagraphFont"/>
    <w:link w:val="Footer"/>
    <w:uiPriority w:val="99"/>
    <w:rsid w:val="00BE7841"/>
    <w:rPr>
      <w:rFonts w:ascii="Arial" w:eastAsia="Arial" w:hAnsi="Arial" w:cs="Arial"/>
      <w:lang w:val="en-GB" w:eastAsia="en-GB" w:bidi="en-GB"/>
    </w:rPr>
  </w:style>
  <w:style w:type="paragraph" w:styleId="BlockText">
    <w:name w:val="Block Text"/>
    <w:basedOn w:val="Normal"/>
    <w:rsid w:val="001F6EDC"/>
    <w:pPr>
      <w:widowControl/>
      <w:autoSpaceDE/>
      <w:autoSpaceDN/>
      <w:spacing w:line="360" w:lineRule="auto"/>
      <w:ind w:left="-102" w:right="-159"/>
      <w:jc w:val="both"/>
    </w:pPr>
    <w:rPr>
      <w:rFonts w:eastAsia="Times New Roman" w:cs="Times New Roman"/>
      <w:sz w:val="24"/>
      <w:lang w:eastAsia="en-US" w:bidi="ar-SA"/>
    </w:rPr>
  </w:style>
  <w:style w:type="paragraph" w:styleId="Title">
    <w:name w:val="Title"/>
    <w:basedOn w:val="Normal"/>
    <w:link w:val="TitleChar"/>
    <w:qFormat/>
    <w:rsid w:val="001F6EDC"/>
    <w:pPr>
      <w:widowControl/>
      <w:autoSpaceDE/>
      <w:autoSpaceDN/>
      <w:jc w:val="center"/>
    </w:pPr>
    <w:rPr>
      <w:rFonts w:eastAsia="Times New Roman"/>
      <w:b/>
      <w:bCs/>
      <w:sz w:val="24"/>
      <w:szCs w:val="24"/>
      <w:lang w:eastAsia="en-US" w:bidi="ar-SA"/>
    </w:rPr>
  </w:style>
  <w:style w:type="character" w:customStyle="1" w:styleId="TitleChar">
    <w:name w:val="Title Char"/>
    <w:basedOn w:val="DefaultParagraphFont"/>
    <w:link w:val="Title"/>
    <w:rsid w:val="001F6EDC"/>
    <w:rPr>
      <w:rFonts w:ascii="Arial" w:eastAsia="Times New Roman" w:hAnsi="Arial" w:cs="Arial"/>
      <w:b/>
      <w:bCs/>
      <w:sz w:val="24"/>
      <w:szCs w:val="24"/>
      <w:lang w:val="en-GB"/>
    </w:rPr>
  </w:style>
  <w:style w:type="character" w:styleId="Hyperlink">
    <w:name w:val="Hyperlink"/>
    <w:basedOn w:val="DefaultParagraphFont"/>
    <w:uiPriority w:val="99"/>
    <w:unhideWhenUsed/>
    <w:rsid w:val="00DA5C5D"/>
    <w:rPr>
      <w:color w:val="0000FF" w:themeColor="hyperlink"/>
      <w:u w:val="single"/>
    </w:rPr>
  </w:style>
  <w:style w:type="character" w:styleId="UnresolvedMention">
    <w:name w:val="Unresolved Mention"/>
    <w:basedOn w:val="DefaultParagraphFont"/>
    <w:uiPriority w:val="99"/>
    <w:semiHidden/>
    <w:unhideWhenUsed/>
    <w:rsid w:val="00DA5C5D"/>
    <w:rPr>
      <w:color w:val="605E5C"/>
      <w:shd w:val="clear" w:color="auto" w:fill="E1DFDD"/>
    </w:rPr>
  </w:style>
  <w:style w:type="paragraph" w:customStyle="1" w:styleId="Default">
    <w:name w:val="Default"/>
    <w:rsid w:val="007B02EA"/>
    <w:pPr>
      <w:widowControl/>
      <w:adjustRightInd w:val="0"/>
    </w:pPr>
    <w:rPr>
      <w:rFonts w:ascii="Calibri" w:hAnsi="Calibri" w:cs="Calibri"/>
      <w:color w:val="000000"/>
      <w:sz w:val="24"/>
      <w:szCs w:val="24"/>
      <w:lang w:val="en-GB"/>
    </w:rPr>
  </w:style>
  <w:style w:type="character" w:styleId="FollowedHyperlink">
    <w:name w:val="FollowedHyperlink"/>
    <w:basedOn w:val="DefaultParagraphFont"/>
    <w:uiPriority w:val="99"/>
    <w:semiHidden/>
    <w:unhideWhenUsed/>
    <w:rsid w:val="00223CF5"/>
    <w:rPr>
      <w:color w:val="800080" w:themeColor="followedHyperlink"/>
      <w:u w:val="single"/>
    </w:rPr>
  </w:style>
  <w:style w:type="character" w:styleId="CommentReference">
    <w:name w:val="annotation reference"/>
    <w:basedOn w:val="DefaultParagraphFont"/>
    <w:uiPriority w:val="99"/>
    <w:semiHidden/>
    <w:unhideWhenUsed/>
    <w:rsid w:val="00223CF5"/>
    <w:rPr>
      <w:sz w:val="16"/>
      <w:szCs w:val="16"/>
    </w:rPr>
  </w:style>
  <w:style w:type="paragraph" w:styleId="CommentText">
    <w:name w:val="annotation text"/>
    <w:basedOn w:val="Normal"/>
    <w:link w:val="CommentTextChar"/>
    <w:uiPriority w:val="99"/>
    <w:semiHidden/>
    <w:unhideWhenUsed/>
    <w:rsid w:val="00223CF5"/>
    <w:rPr>
      <w:sz w:val="20"/>
      <w:szCs w:val="20"/>
    </w:rPr>
  </w:style>
  <w:style w:type="character" w:customStyle="1" w:styleId="CommentTextChar">
    <w:name w:val="Comment Text Char"/>
    <w:basedOn w:val="DefaultParagraphFont"/>
    <w:link w:val="CommentText"/>
    <w:uiPriority w:val="99"/>
    <w:semiHidden/>
    <w:rsid w:val="00223CF5"/>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223CF5"/>
    <w:rPr>
      <w:b/>
      <w:bCs/>
    </w:rPr>
  </w:style>
  <w:style w:type="character" w:customStyle="1" w:styleId="CommentSubjectChar">
    <w:name w:val="Comment Subject Char"/>
    <w:basedOn w:val="CommentTextChar"/>
    <w:link w:val="CommentSubject"/>
    <w:uiPriority w:val="99"/>
    <w:semiHidden/>
    <w:rsid w:val="00223CF5"/>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223C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CF5"/>
    <w:rPr>
      <w:rFonts w:ascii="Segoe UI" w:eastAsia="Arial" w:hAnsi="Segoe UI" w:cs="Segoe UI"/>
      <w:sz w:val="18"/>
      <w:szCs w:val="18"/>
      <w:lang w:val="en-GB" w:eastAsia="en-GB" w:bidi="en-GB"/>
    </w:rPr>
  </w:style>
  <w:style w:type="paragraph" w:styleId="TOCHeading">
    <w:name w:val="TOC Heading"/>
    <w:basedOn w:val="Heading1"/>
    <w:next w:val="Normal"/>
    <w:uiPriority w:val="39"/>
    <w:unhideWhenUsed/>
    <w:qFormat/>
    <w:rsid w:val="007F42BC"/>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paragraph" w:styleId="TOC1">
    <w:name w:val="toc 1"/>
    <w:basedOn w:val="Normal"/>
    <w:next w:val="Normal"/>
    <w:autoRedefine/>
    <w:uiPriority w:val="39"/>
    <w:unhideWhenUsed/>
    <w:rsid w:val="00245348"/>
    <w:pPr>
      <w:tabs>
        <w:tab w:val="right" w:leader="dot" w:pos="9780"/>
      </w:tabs>
      <w:spacing w:after="360"/>
    </w:pPr>
    <w:rPr>
      <w:b/>
      <w:bCs/>
      <w:noProof/>
    </w:rPr>
  </w:style>
  <w:style w:type="paragraph" w:styleId="TOC2">
    <w:name w:val="toc 2"/>
    <w:basedOn w:val="Normal"/>
    <w:next w:val="Normal"/>
    <w:autoRedefine/>
    <w:uiPriority w:val="39"/>
    <w:unhideWhenUsed/>
    <w:rsid w:val="007F42BC"/>
    <w:pPr>
      <w:spacing w:after="100"/>
      <w:ind w:left="220"/>
    </w:pPr>
  </w:style>
  <w:style w:type="paragraph" w:styleId="FootnoteText">
    <w:name w:val="footnote text"/>
    <w:basedOn w:val="Normal"/>
    <w:link w:val="FootnoteTextChar"/>
    <w:uiPriority w:val="99"/>
    <w:semiHidden/>
    <w:unhideWhenUsed/>
    <w:rsid w:val="00245348"/>
    <w:rPr>
      <w:sz w:val="20"/>
      <w:szCs w:val="20"/>
    </w:rPr>
  </w:style>
  <w:style w:type="character" w:customStyle="1" w:styleId="FootnoteTextChar">
    <w:name w:val="Footnote Text Char"/>
    <w:basedOn w:val="DefaultParagraphFont"/>
    <w:link w:val="FootnoteText"/>
    <w:uiPriority w:val="99"/>
    <w:semiHidden/>
    <w:rsid w:val="00245348"/>
    <w:rPr>
      <w:rFonts w:ascii="Arial" w:eastAsia="Arial" w:hAnsi="Arial" w:cs="Arial"/>
      <w:sz w:val="20"/>
      <w:szCs w:val="20"/>
      <w:lang w:val="en-GB" w:eastAsia="en-GB" w:bidi="en-GB"/>
    </w:rPr>
  </w:style>
  <w:style w:type="character" w:styleId="FootnoteReference">
    <w:name w:val="footnote reference"/>
    <w:basedOn w:val="DefaultParagraphFont"/>
    <w:uiPriority w:val="99"/>
    <w:semiHidden/>
    <w:unhideWhenUsed/>
    <w:rsid w:val="002453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930412">
      <w:bodyDiv w:val="1"/>
      <w:marLeft w:val="0"/>
      <w:marRight w:val="0"/>
      <w:marTop w:val="0"/>
      <w:marBottom w:val="0"/>
      <w:divBdr>
        <w:top w:val="none" w:sz="0" w:space="0" w:color="auto"/>
        <w:left w:val="none" w:sz="0" w:space="0" w:color="auto"/>
        <w:bottom w:val="none" w:sz="0" w:space="0" w:color="auto"/>
        <w:right w:val="none" w:sz="0" w:space="0" w:color="auto"/>
      </w:divBdr>
    </w:div>
    <w:div w:id="860318886">
      <w:bodyDiv w:val="1"/>
      <w:marLeft w:val="0"/>
      <w:marRight w:val="0"/>
      <w:marTop w:val="0"/>
      <w:marBottom w:val="0"/>
      <w:divBdr>
        <w:top w:val="none" w:sz="0" w:space="0" w:color="auto"/>
        <w:left w:val="none" w:sz="0" w:space="0" w:color="auto"/>
        <w:bottom w:val="none" w:sz="0" w:space="0" w:color="auto"/>
        <w:right w:val="none" w:sz="0" w:space="0" w:color="auto"/>
      </w:divBdr>
    </w:div>
    <w:div w:id="2106536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eartofswlep.co.uk/about-the-lep/how-we-are-organised/"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heartofswlep.co.uk/"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s://heartofswlep.co.uk/about-the-lep/our-boar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pnetwork.net/about-leps/the-38-lep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heartofswlep.co.uk/projects/" TargetMode="External"/><Relationship Id="rId19" Type="http://schemas.openxmlformats.org/officeDocument/2006/relationships/hyperlink" Target="http://ffi.sh/AUhL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12/1464/made" TargetMode="External"/><Relationship Id="rId2" Type="http://schemas.openxmlformats.org/officeDocument/2006/relationships/hyperlink" Target="http://www.legislation.gov.uk/uksi/2012/1464/made" TargetMode="External"/><Relationship Id="rId1" Type="http://schemas.openxmlformats.org/officeDocument/2006/relationships/hyperlink" Target="http://www.legislation.gov.uk/uksi/2012/1464/pdfs/uksi_20121464_en.pdf" TargetMode="External"/><Relationship Id="rId4" Type="http://schemas.openxmlformats.org/officeDocument/2006/relationships/hyperlink" Target="http://www.legislation.gov.uk/uksi/2012/1464/pdfs/uksi_20121464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5ACBFEF73DEF479BBBAD1C8DEFC6FA" ma:contentTypeVersion="10" ma:contentTypeDescription="Create a new document." ma:contentTypeScope="" ma:versionID="1e578d827ecdea976f097acef6877ff8">
  <xsd:schema xmlns:xsd="http://www.w3.org/2001/XMLSchema" xmlns:xs="http://www.w3.org/2001/XMLSchema" xmlns:p="http://schemas.microsoft.com/office/2006/metadata/properties" xmlns:ns2="03baa6a3-f708-4467-9f52-f586c31036b4" xmlns:ns3="8f5a3317-e2c4-40c3-b9b9-8beeb61d81eb" targetNamespace="http://schemas.microsoft.com/office/2006/metadata/properties" ma:root="true" ma:fieldsID="f6e45b223cb5417afd7901020c334d13" ns2:_="" ns3:_="">
    <xsd:import namespace="03baa6a3-f708-4467-9f52-f586c31036b4"/>
    <xsd:import namespace="8f5a3317-e2c4-40c3-b9b9-8beeb61d81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aa6a3-f708-4467-9f52-f586c31036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5a3317-e2c4-40c3-b9b9-8beeb61d81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BC9EB2-0994-4566-9952-0C9634ED1F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D185F6-4CD8-4C6C-B180-4B2880CA3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aa6a3-f708-4467-9f52-f586c31036b4"/>
    <ds:schemaRef ds:uri="8f5a3317-e2c4-40c3-b9b9-8beeb61d8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0AA340-1271-440A-B96D-21DD0E6771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5427</Words>
  <Characters>30939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Garcia</dc:creator>
  <cp:lastModifiedBy>Helena Davison</cp:lastModifiedBy>
  <cp:revision>2</cp:revision>
  <cp:lastPrinted>2020-09-23T15:26:00Z</cp:lastPrinted>
  <dcterms:created xsi:type="dcterms:W3CDTF">2020-09-23T16:22:00Z</dcterms:created>
  <dcterms:modified xsi:type="dcterms:W3CDTF">2020-09-23T16:22:00Z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2017-01-24T00:00:00Z</vt:filetime>
  </property>
  <property fmtid="{D5CDD505-2E9C-101B-9397-08002B2CF9AE}" pid="3" name="Creator">
    <vt:lpwstr>Microsoft® Word 2016</vt:lpwstr>
  </property>
  <property fmtid="{D5CDD505-2E9C-101B-9397-08002B2CF9AE}" pid="4" name="LastSaved">
    <vt:filetime>2019-04-23T00:00:00Z</vt:filetime>
  </property>
  <property fmtid="{D5CDD505-2E9C-101B-9397-08002B2CF9AE}" pid="5" name="ContentTypeId">
    <vt:lpwstr>0x0101003B5ACBFEF73DEF479BBBAD1C8DEFC6FA</vt:lpwstr>
  </property>
</Properties>
</file>