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AAFD" w14:textId="77777777" w:rsidR="00652F01" w:rsidRPr="00652F01" w:rsidRDefault="00652F01" w:rsidP="00652F01">
      <w:pPr>
        <w:jc w:val="center"/>
        <w:rPr>
          <w:rFonts w:asciiTheme="minorHAnsi" w:hAnsiTheme="minorHAnsi"/>
          <w:b/>
          <w:sz w:val="36"/>
          <w:szCs w:val="36"/>
        </w:rPr>
      </w:pPr>
    </w:p>
    <w:p w14:paraId="3A056D06" w14:textId="35CB787D" w:rsidR="00652F01" w:rsidRPr="00652F01" w:rsidRDefault="00652F01" w:rsidP="00E11A7C">
      <w:pPr>
        <w:jc w:val="center"/>
        <w:rPr>
          <w:rFonts w:asciiTheme="minorHAnsi" w:hAnsiTheme="minorHAnsi"/>
          <w:b/>
          <w:sz w:val="36"/>
          <w:szCs w:val="36"/>
        </w:rPr>
      </w:pPr>
      <w:r w:rsidRPr="00652F01">
        <w:rPr>
          <w:rFonts w:asciiTheme="minorHAnsi" w:hAnsiTheme="minorHAnsi"/>
          <w:b/>
          <w:sz w:val="36"/>
          <w:szCs w:val="36"/>
        </w:rPr>
        <w:t>Minutes of the Strategic Investment Panel</w:t>
      </w:r>
    </w:p>
    <w:p w14:paraId="7D344190" w14:textId="1E33529D" w:rsidR="00652F01" w:rsidRPr="00652F01" w:rsidRDefault="00E11A7C" w:rsidP="00652F0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Wednesday</w:t>
      </w:r>
      <w:r w:rsidR="004C2AF0">
        <w:rPr>
          <w:rFonts w:asciiTheme="minorHAnsi" w:hAnsiTheme="minorHAnsi"/>
          <w:b/>
        </w:rPr>
        <w:t xml:space="preserve"> </w:t>
      </w:r>
      <w:r w:rsidR="00ED594A">
        <w:rPr>
          <w:rFonts w:asciiTheme="minorHAnsi" w:hAnsiTheme="minorHAnsi"/>
          <w:b/>
        </w:rPr>
        <w:t>5</w:t>
      </w:r>
      <w:r w:rsidR="00944C01" w:rsidRPr="00E11A7C">
        <w:rPr>
          <w:rFonts w:asciiTheme="minorHAnsi" w:hAnsiTheme="minorHAnsi"/>
          <w:b/>
          <w:vertAlign w:val="superscript"/>
        </w:rPr>
        <w:t>th</w:t>
      </w:r>
      <w:r w:rsidR="009B7078">
        <w:rPr>
          <w:rFonts w:asciiTheme="minorHAnsi" w:hAnsiTheme="minorHAnsi"/>
          <w:b/>
        </w:rPr>
        <w:t xml:space="preserve"> </w:t>
      </w:r>
      <w:r w:rsidR="003676B3">
        <w:rPr>
          <w:rFonts w:asciiTheme="minorHAnsi" w:hAnsiTheme="minorHAnsi"/>
          <w:b/>
        </w:rPr>
        <w:t>February</w:t>
      </w:r>
      <w:r>
        <w:rPr>
          <w:rFonts w:asciiTheme="minorHAnsi" w:hAnsiTheme="minorHAnsi"/>
          <w:b/>
        </w:rPr>
        <w:t xml:space="preserve"> 2018</w:t>
      </w:r>
      <w:r w:rsidR="00C76AFF">
        <w:rPr>
          <w:rFonts w:asciiTheme="minorHAnsi" w:hAnsiTheme="minorHAnsi"/>
          <w:b/>
        </w:rPr>
        <w:t xml:space="preserve"> </w:t>
      </w:r>
      <w:r w:rsidR="00ED594A">
        <w:rPr>
          <w:rFonts w:asciiTheme="minorHAnsi" w:hAnsiTheme="minorHAnsi"/>
          <w:b/>
        </w:rPr>
        <w:t>09</w:t>
      </w:r>
      <w:r w:rsidR="00944C01">
        <w:rPr>
          <w:rFonts w:asciiTheme="minorHAnsi" w:hAnsiTheme="minorHAnsi"/>
          <w:b/>
        </w:rPr>
        <w:t>:</w:t>
      </w:r>
      <w:r w:rsidR="00ED594A">
        <w:rPr>
          <w:rFonts w:asciiTheme="minorHAnsi" w:hAnsiTheme="minorHAnsi"/>
          <w:b/>
        </w:rPr>
        <w:t>3</w:t>
      </w:r>
      <w:r w:rsidR="00944C01">
        <w:rPr>
          <w:rFonts w:asciiTheme="minorHAnsi" w:hAnsiTheme="minorHAnsi"/>
          <w:b/>
        </w:rPr>
        <w:t>0</w:t>
      </w:r>
      <w:r w:rsidR="00F51E42">
        <w:rPr>
          <w:rFonts w:asciiTheme="minorHAnsi" w:hAnsiTheme="minorHAnsi"/>
          <w:b/>
        </w:rPr>
        <w:t>-</w:t>
      </w:r>
      <w:r w:rsidR="00944C01">
        <w:rPr>
          <w:rFonts w:asciiTheme="minorHAnsi" w:hAnsiTheme="minorHAnsi"/>
          <w:b/>
        </w:rPr>
        <w:t>1</w:t>
      </w:r>
      <w:r w:rsidR="00ED594A">
        <w:rPr>
          <w:rFonts w:asciiTheme="minorHAnsi" w:hAnsiTheme="minorHAnsi"/>
          <w:b/>
        </w:rPr>
        <w:t>1</w:t>
      </w:r>
      <w:r w:rsidR="001C6FD7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3</w:t>
      </w:r>
      <w:r w:rsidR="00F51E42">
        <w:rPr>
          <w:rFonts w:asciiTheme="minorHAnsi" w:hAnsiTheme="minorHAnsi"/>
          <w:b/>
        </w:rPr>
        <w:t>0</w:t>
      </w:r>
    </w:p>
    <w:p w14:paraId="0C3C6B51" w14:textId="2DA5D080" w:rsidR="00E11A7C" w:rsidRPr="00903BA6" w:rsidRDefault="00ED594A" w:rsidP="00E11A7C">
      <w:pPr>
        <w:jc w:val="center"/>
        <w:rPr>
          <w:rFonts w:asciiTheme="minorHAnsi" w:hAnsiTheme="minorHAnsi"/>
          <w:b/>
          <w:sz w:val="28"/>
        </w:rPr>
      </w:pPr>
      <w:r w:rsidRPr="00903BA6">
        <w:rPr>
          <w:rFonts w:asciiTheme="minorHAnsi" w:hAnsiTheme="minorHAnsi"/>
          <w:b/>
          <w:sz w:val="28"/>
        </w:rPr>
        <w:t>CONFERENCE CALL</w:t>
      </w:r>
    </w:p>
    <w:p w14:paraId="4092B11A" w14:textId="720A3266" w:rsidR="00652F01" w:rsidRPr="00FD0216" w:rsidRDefault="00652F01" w:rsidP="00652F01">
      <w:pPr>
        <w:rPr>
          <w:rFonts w:asciiTheme="minorHAnsi" w:hAnsiTheme="minorHAnsi"/>
          <w:b/>
          <w:u w:val="single"/>
        </w:rPr>
      </w:pPr>
      <w:r w:rsidRPr="00FD0216">
        <w:rPr>
          <w:rFonts w:asciiTheme="minorHAnsi" w:hAnsiTheme="minorHAnsi"/>
          <w:b/>
          <w:u w:val="single"/>
        </w:rPr>
        <w:t>SIP Members:</w:t>
      </w:r>
    </w:p>
    <w:p w14:paraId="13A19A5A" w14:textId="4BA0DA21" w:rsidR="00DC7A5D" w:rsidRPr="003A1DEF" w:rsidRDefault="00DC7A5D" w:rsidP="00C273C8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/>
          <w:b/>
        </w:rPr>
      </w:pPr>
      <w:r w:rsidRPr="003A1DEF">
        <w:rPr>
          <w:rFonts w:asciiTheme="minorHAnsi" w:hAnsiTheme="minorHAnsi"/>
          <w:b/>
        </w:rPr>
        <w:t xml:space="preserve">Alan </w:t>
      </w:r>
      <w:proofErr w:type="spellStart"/>
      <w:r w:rsidRPr="003A1DEF">
        <w:rPr>
          <w:rFonts w:asciiTheme="minorHAnsi" w:hAnsiTheme="minorHAnsi"/>
          <w:b/>
        </w:rPr>
        <w:t>Denby</w:t>
      </w:r>
      <w:proofErr w:type="spellEnd"/>
      <w:r w:rsidRPr="003A1DEF">
        <w:rPr>
          <w:rFonts w:asciiTheme="minorHAnsi" w:hAnsiTheme="minorHAnsi"/>
          <w:b/>
        </w:rPr>
        <w:t>, Business Lead, LEP Management Team</w:t>
      </w:r>
    </w:p>
    <w:p w14:paraId="4F30C9A6" w14:textId="5C9A0D48" w:rsidR="00493084" w:rsidRDefault="00493084" w:rsidP="00C273C8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/>
          <w:b/>
        </w:rPr>
      </w:pPr>
      <w:r w:rsidRPr="003A1DEF">
        <w:rPr>
          <w:rFonts w:asciiTheme="minorHAnsi" w:hAnsiTheme="minorHAnsi"/>
          <w:b/>
        </w:rPr>
        <w:t xml:space="preserve">Amanda </w:t>
      </w:r>
      <w:proofErr w:type="spellStart"/>
      <w:r w:rsidRPr="003A1DEF">
        <w:rPr>
          <w:rFonts w:asciiTheme="minorHAnsi" w:hAnsiTheme="minorHAnsi"/>
          <w:b/>
        </w:rPr>
        <w:t>Ratsey</w:t>
      </w:r>
      <w:proofErr w:type="spellEnd"/>
      <w:r w:rsidRPr="003A1DEF">
        <w:rPr>
          <w:rFonts w:asciiTheme="minorHAnsi" w:hAnsiTheme="minorHAnsi"/>
          <w:b/>
        </w:rPr>
        <w:t>, Business Lead, LEP Management Team</w:t>
      </w:r>
      <w:r w:rsidR="00672319">
        <w:rPr>
          <w:rFonts w:asciiTheme="minorHAnsi" w:hAnsiTheme="minorHAnsi"/>
          <w:b/>
        </w:rPr>
        <w:t xml:space="preserve"> </w:t>
      </w:r>
      <w:r w:rsidR="00C8300A">
        <w:rPr>
          <w:rFonts w:asciiTheme="minorHAnsi" w:hAnsiTheme="minorHAnsi"/>
          <w:b/>
        </w:rPr>
        <w:t>(joined later)</w:t>
      </w:r>
    </w:p>
    <w:p w14:paraId="7080C52F" w14:textId="0E397213" w:rsidR="0084205F" w:rsidRPr="0084205F" w:rsidRDefault="0084205F" w:rsidP="009616C1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/>
          <w:b/>
        </w:rPr>
      </w:pPr>
      <w:r w:rsidRPr="0084205F">
        <w:rPr>
          <w:rFonts w:asciiTheme="minorHAnsi" w:hAnsiTheme="minorHAnsi"/>
          <w:b/>
        </w:rPr>
        <w:t>Barbara Shaw, Chair Place Leadership Group, LEP Board Member</w:t>
      </w:r>
    </w:p>
    <w:p w14:paraId="5DAB960F" w14:textId="57C3197D" w:rsidR="00E96835" w:rsidRPr="003A1DEF" w:rsidRDefault="00E96835" w:rsidP="00C273C8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/>
          <w:b/>
        </w:rPr>
      </w:pPr>
      <w:r w:rsidRPr="003A1DEF">
        <w:rPr>
          <w:rFonts w:asciiTheme="minorHAnsi" w:hAnsiTheme="minorHAnsi"/>
          <w:b/>
        </w:rPr>
        <w:t>Chris Garcia, LEP Chief Executive</w:t>
      </w:r>
    </w:p>
    <w:p w14:paraId="72B5A7D9" w14:textId="4EF4CDD3" w:rsidR="007B6449" w:rsidRPr="003A1DEF" w:rsidRDefault="007B6449" w:rsidP="00C273C8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/>
          <w:b/>
        </w:rPr>
      </w:pPr>
      <w:r w:rsidRPr="003A1DEF">
        <w:rPr>
          <w:rFonts w:asciiTheme="minorHAnsi" w:hAnsiTheme="minorHAnsi"/>
          <w:b/>
        </w:rPr>
        <w:t xml:space="preserve">David Bird, </w:t>
      </w:r>
      <w:r w:rsidR="00814D35" w:rsidRPr="003A1DEF">
        <w:rPr>
          <w:rFonts w:asciiTheme="minorHAnsi" w:hAnsiTheme="minorHAnsi"/>
          <w:b/>
        </w:rPr>
        <w:t xml:space="preserve">Chairman of SIP, </w:t>
      </w:r>
      <w:r w:rsidR="0012701A" w:rsidRPr="003A1DEF">
        <w:rPr>
          <w:rFonts w:asciiTheme="minorHAnsi" w:hAnsiTheme="minorHAnsi"/>
          <w:b/>
        </w:rPr>
        <w:t>LEP Board Member</w:t>
      </w:r>
      <w:r w:rsidR="00672319">
        <w:rPr>
          <w:rFonts w:asciiTheme="minorHAnsi" w:hAnsiTheme="minorHAnsi"/>
          <w:b/>
        </w:rPr>
        <w:t xml:space="preserve"> (joined later)</w:t>
      </w:r>
    </w:p>
    <w:p w14:paraId="6D9D9185" w14:textId="766A81AC" w:rsidR="00E11A7C" w:rsidRPr="003A1DEF" w:rsidRDefault="00EA4453" w:rsidP="00E11A7C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/>
          <w:b/>
          <w:u w:val="single"/>
        </w:rPr>
      </w:pPr>
      <w:r w:rsidRPr="003A1DEF">
        <w:rPr>
          <w:rFonts w:asciiTheme="minorHAnsi" w:hAnsiTheme="minorHAnsi"/>
          <w:b/>
        </w:rPr>
        <w:t xml:space="preserve">Richard Stevens, </w:t>
      </w:r>
      <w:r w:rsidR="000C515B" w:rsidRPr="003A1DEF">
        <w:rPr>
          <w:rFonts w:asciiTheme="minorHAnsi" w:hAnsiTheme="minorHAnsi"/>
          <w:b/>
        </w:rPr>
        <w:t>Chair</w:t>
      </w:r>
      <w:r w:rsidR="009B7078" w:rsidRPr="003A1DEF">
        <w:rPr>
          <w:rFonts w:asciiTheme="minorHAnsi" w:hAnsiTheme="minorHAnsi"/>
          <w:b/>
        </w:rPr>
        <w:t xml:space="preserve"> </w:t>
      </w:r>
      <w:r w:rsidRPr="003A1DEF">
        <w:rPr>
          <w:rFonts w:asciiTheme="minorHAnsi" w:hAnsiTheme="minorHAnsi"/>
          <w:b/>
        </w:rPr>
        <w:t>Business Leadership Group, LEP Board Member</w:t>
      </w:r>
      <w:r w:rsidR="00672319">
        <w:rPr>
          <w:rFonts w:asciiTheme="minorHAnsi" w:hAnsiTheme="minorHAnsi"/>
          <w:b/>
        </w:rPr>
        <w:t xml:space="preserve"> (acting as Chairman until David Bird joined the meeting)</w:t>
      </w:r>
    </w:p>
    <w:p w14:paraId="6E24BAB2" w14:textId="00B2FCEC" w:rsidR="00944C01" w:rsidRPr="00814D35" w:rsidRDefault="00E11A7C" w:rsidP="00E11A7C">
      <w:pPr>
        <w:pStyle w:val="ListParagraph"/>
        <w:spacing w:before="120"/>
        <w:rPr>
          <w:rFonts w:asciiTheme="minorHAnsi" w:hAnsiTheme="minorHAnsi"/>
          <w:b/>
          <w:u w:val="single"/>
        </w:rPr>
      </w:pPr>
      <w:r w:rsidRPr="00814D35">
        <w:rPr>
          <w:rFonts w:asciiTheme="minorHAnsi" w:hAnsiTheme="minorHAnsi"/>
          <w:b/>
          <w:u w:val="single"/>
        </w:rPr>
        <w:t xml:space="preserve"> </w:t>
      </w:r>
    </w:p>
    <w:p w14:paraId="4064964C" w14:textId="77777777" w:rsidR="00652F01" w:rsidRPr="007A7324" w:rsidRDefault="00652F01" w:rsidP="00652F01">
      <w:pPr>
        <w:rPr>
          <w:rFonts w:asciiTheme="minorHAnsi" w:hAnsiTheme="minorHAnsi"/>
          <w:b/>
          <w:u w:val="single"/>
        </w:rPr>
      </w:pPr>
      <w:r w:rsidRPr="007A7324">
        <w:rPr>
          <w:rFonts w:asciiTheme="minorHAnsi" w:hAnsiTheme="minorHAnsi"/>
          <w:b/>
          <w:u w:val="single"/>
        </w:rPr>
        <w:t>In attendance:</w:t>
      </w:r>
    </w:p>
    <w:p w14:paraId="7B6124E3" w14:textId="2ECE8980" w:rsidR="00D722C6" w:rsidRPr="003A1DEF" w:rsidRDefault="007C5D9C" w:rsidP="00DE4979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/>
          <w:b/>
        </w:rPr>
      </w:pPr>
      <w:r w:rsidRPr="003A1DEF">
        <w:rPr>
          <w:rFonts w:asciiTheme="minorHAnsi" w:hAnsiTheme="minorHAnsi"/>
          <w:b/>
        </w:rPr>
        <w:t>Ben Bryant</w:t>
      </w:r>
      <w:r w:rsidR="00D722C6" w:rsidRPr="003A1DEF">
        <w:rPr>
          <w:rFonts w:asciiTheme="minorHAnsi" w:hAnsiTheme="minorHAnsi"/>
          <w:b/>
        </w:rPr>
        <w:t>, SCC Accountable Body Representative</w:t>
      </w:r>
    </w:p>
    <w:p w14:paraId="11928C27" w14:textId="4A32179B" w:rsidR="006F2EB5" w:rsidRPr="00803395" w:rsidRDefault="00672319" w:rsidP="00C273C8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/>
          <w:b/>
        </w:rPr>
      </w:pPr>
      <w:r w:rsidRPr="00803395">
        <w:rPr>
          <w:rFonts w:asciiTheme="minorHAnsi" w:hAnsiTheme="minorHAnsi"/>
          <w:b/>
        </w:rPr>
        <w:t>Colin Bettison</w:t>
      </w:r>
      <w:r w:rsidR="006F2EB5" w:rsidRPr="00803395">
        <w:rPr>
          <w:rFonts w:asciiTheme="minorHAnsi" w:hAnsiTheme="minorHAnsi"/>
          <w:b/>
        </w:rPr>
        <w:t>, Plymouth City Council</w:t>
      </w:r>
    </w:p>
    <w:p w14:paraId="46DA4C9E" w14:textId="45456077" w:rsidR="00493084" w:rsidRPr="003A1DEF" w:rsidRDefault="00493084" w:rsidP="00C273C8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/>
          <w:b/>
        </w:rPr>
      </w:pPr>
      <w:r w:rsidRPr="003A1DEF">
        <w:rPr>
          <w:rFonts w:asciiTheme="minorHAnsi" w:hAnsiTheme="minorHAnsi"/>
          <w:b/>
        </w:rPr>
        <w:t xml:space="preserve">Ed Cross, </w:t>
      </w:r>
      <w:r w:rsidR="00F52DA3" w:rsidRPr="003A1DEF">
        <w:rPr>
          <w:rFonts w:asciiTheme="minorHAnsi" w:hAnsiTheme="minorHAnsi"/>
          <w:b/>
        </w:rPr>
        <w:t>LEP PMO</w:t>
      </w:r>
      <w:r w:rsidRPr="003A1DEF">
        <w:rPr>
          <w:rFonts w:asciiTheme="minorHAnsi" w:hAnsiTheme="minorHAnsi"/>
          <w:b/>
        </w:rPr>
        <w:t xml:space="preserve"> (</w:t>
      </w:r>
      <w:r w:rsidR="00897DD1" w:rsidRPr="003A1DEF">
        <w:rPr>
          <w:rFonts w:asciiTheme="minorHAnsi" w:hAnsiTheme="minorHAnsi"/>
          <w:b/>
        </w:rPr>
        <w:t>m</w:t>
      </w:r>
      <w:r w:rsidRPr="003A1DEF">
        <w:rPr>
          <w:rFonts w:asciiTheme="minorHAnsi" w:hAnsiTheme="minorHAnsi"/>
          <w:b/>
        </w:rPr>
        <w:t>inutes)</w:t>
      </w:r>
    </w:p>
    <w:p w14:paraId="586B2575" w14:textId="590CF02C" w:rsidR="00B93827" w:rsidRPr="003A1DEF" w:rsidRDefault="00B93827" w:rsidP="00C273C8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/>
          <w:b/>
        </w:rPr>
      </w:pPr>
      <w:proofErr w:type="spellStart"/>
      <w:r w:rsidRPr="003A1DEF">
        <w:rPr>
          <w:rFonts w:asciiTheme="minorHAnsi" w:hAnsiTheme="minorHAnsi"/>
          <w:b/>
        </w:rPr>
        <w:t>Eifion</w:t>
      </w:r>
      <w:proofErr w:type="spellEnd"/>
      <w:r w:rsidRPr="003A1DEF">
        <w:rPr>
          <w:rFonts w:asciiTheme="minorHAnsi" w:hAnsiTheme="minorHAnsi"/>
          <w:b/>
        </w:rPr>
        <w:t xml:space="preserve"> Jones, Head of Strategy &amp; Operations</w:t>
      </w:r>
    </w:p>
    <w:p w14:paraId="6066A63E" w14:textId="44E5D68A" w:rsidR="00B812C5" w:rsidRPr="003A1DEF" w:rsidRDefault="00B812C5" w:rsidP="00C273C8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/>
          <w:b/>
        </w:rPr>
      </w:pPr>
      <w:r w:rsidRPr="003A1DEF">
        <w:rPr>
          <w:rFonts w:asciiTheme="minorHAnsi" w:hAnsiTheme="minorHAnsi"/>
          <w:b/>
        </w:rPr>
        <w:t xml:space="preserve">Helena Davison, Communications Manager, </w:t>
      </w:r>
      <w:proofErr w:type="spellStart"/>
      <w:r w:rsidRPr="003A1DEF">
        <w:rPr>
          <w:rFonts w:asciiTheme="minorHAnsi" w:hAnsiTheme="minorHAnsi"/>
          <w:b/>
        </w:rPr>
        <w:t>HotSW</w:t>
      </w:r>
      <w:proofErr w:type="spellEnd"/>
      <w:r w:rsidRPr="003A1DEF">
        <w:rPr>
          <w:rFonts w:asciiTheme="minorHAnsi" w:hAnsiTheme="minorHAnsi"/>
          <w:b/>
        </w:rPr>
        <w:t xml:space="preserve"> LEP</w:t>
      </w:r>
    </w:p>
    <w:p w14:paraId="41F52F85" w14:textId="0DDEA0D9" w:rsidR="00C11F24" w:rsidRDefault="00C11F24" w:rsidP="00C273C8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/>
          <w:b/>
        </w:rPr>
      </w:pPr>
      <w:r w:rsidRPr="003A1DEF">
        <w:rPr>
          <w:rFonts w:asciiTheme="minorHAnsi" w:hAnsiTheme="minorHAnsi"/>
          <w:b/>
        </w:rPr>
        <w:t>Ian Harrison, Independent Transport Assessor</w:t>
      </w:r>
    </w:p>
    <w:p w14:paraId="17F4BD12" w14:textId="7A2C3C0A" w:rsidR="006631A0" w:rsidRPr="003A1DEF" w:rsidRDefault="006631A0" w:rsidP="006631A0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/>
          <w:b/>
        </w:rPr>
      </w:pPr>
      <w:r w:rsidRPr="003A1DEF">
        <w:rPr>
          <w:rFonts w:asciiTheme="minorHAnsi" w:hAnsiTheme="minorHAnsi"/>
          <w:b/>
        </w:rPr>
        <w:t>Mel Roberts, SCC, Accountable Body</w:t>
      </w:r>
    </w:p>
    <w:p w14:paraId="5B533499" w14:textId="0590E223" w:rsidR="00E96835" w:rsidRPr="003A1DEF" w:rsidRDefault="00B93827" w:rsidP="00E11A7C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/>
          <w:b/>
        </w:rPr>
      </w:pPr>
      <w:r w:rsidRPr="003A1DEF">
        <w:rPr>
          <w:rFonts w:asciiTheme="minorHAnsi" w:hAnsiTheme="minorHAnsi"/>
          <w:b/>
        </w:rPr>
        <w:t>Mel Sealey, LEP PMO</w:t>
      </w:r>
    </w:p>
    <w:p w14:paraId="22400F91" w14:textId="302F2400" w:rsidR="003A1DEF" w:rsidRDefault="003A1DEF" w:rsidP="009616C1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/>
          <w:b/>
        </w:rPr>
      </w:pPr>
      <w:r w:rsidRPr="003A1DEF">
        <w:rPr>
          <w:rFonts w:asciiTheme="minorHAnsi" w:hAnsiTheme="minorHAnsi"/>
          <w:b/>
        </w:rPr>
        <w:t>Sally Edgington, Cities and Local Growth Unit, BEIS</w:t>
      </w:r>
    </w:p>
    <w:p w14:paraId="1B84DEA2" w14:textId="4B226E3C" w:rsidR="00B122A3" w:rsidRPr="003A1DEF" w:rsidRDefault="007210BC" w:rsidP="009616C1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Phill Adams, DCC, People LG (joined during item 6)</w:t>
      </w:r>
    </w:p>
    <w:p w14:paraId="686174E8" w14:textId="77777777" w:rsidR="008C139F" w:rsidRPr="00017E4A" w:rsidRDefault="008C139F" w:rsidP="008C139F">
      <w:pPr>
        <w:pStyle w:val="ListParagraph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0"/>
        <w:gridCol w:w="1095"/>
      </w:tblGrid>
      <w:tr w:rsidR="00292FF3" w:rsidRPr="00652F01" w14:paraId="22FC3E17" w14:textId="77777777" w:rsidTr="00B46070">
        <w:trPr>
          <w:trHeight w:val="465"/>
        </w:trPr>
        <w:tc>
          <w:tcPr>
            <w:tcW w:w="8522" w:type="dxa"/>
            <w:tcBorders>
              <w:bottom w:val="single" w:sz="4" w:space="0" w:color="auto"/>
            </w:tcBorders>
          </w:tcPr>
          <w:p w14:paraId="59EBAE83" w14:textId="7577C214" w:rsidR="0028067B" w:rsidRPr="00EA4453" w:rsidRDefault="00A95E16" w:rsidP="00C273C8">
            <w:pPr>
              <w:pStyle w:val="ListParagraph"/>
              <w:numPr>
                <w:ilvl w:val="0"/>
                <w:numId w:val="3"/>
              </w:numPr>
              <w:spacing w:after="120"/>
              <w:ind w:left="284" w:hanging="284"/>
              <w:contextualSpacing w:val="0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EA4453">
              <w:rPr>
                <w:rFonts w:asciiTheme="minorHAnsi" w:eastAsiaTheme="minorHAnsi" w:hAnsiTheme="minorHAnsi" w:cstheme="minorBidi"/>
                <w:b/>
                <w:u w:val="single"/>
              </w:rPr>
              <w:t xml:space="preserve">Welcome and </w:t>
            </w:r>
            <w:r w:rsidR="006D3661" w:rsidRPr="00EA4453">
              <w:rPr>
                <w:rFonts w:asciiTheme="minorHAnsi" w:eastAsiaTheme="minorHAnsi" w:hAnsiTheme="minorHAnsi" w:cstheme="minorBidi"/>
                <w:b/>
                <w:u w:val="single"/>
              </w:rPr>
              <w:t>Apologies</w:t>
            </w:r>
          </w:p>
          <w:p w14:paraId="164BBF5A" w14:textId="6E93DD7F" w:rsidR="0005727F" w:rsidRDefault="0005727F" w:rsidP="00C033BE">
            <w:pPr>
              <w:ind w:left="284"/>
            </w:pPr>
            <w:r>
              <w:t>Fiona McMillan, Keri Denton, Paul Hickson</w:t>
            </w:r>
          </w:p>
          <w:p w14:paraId="39A54F9E" w14:textId="77777777" w:rsidR="00113C9D" w:rsidRPr="00DC7A5D" w:rsidRDefault="00113C9D" w:rsidP="00C033BE">
            <w:pPr>
              <w:ind w:left="284"/>
            </w:pPr>
          </w:p>
          <w:p w14:paraId="5C5F646D" w14:textId="6AB0F699" w:rsidR="00292FF3" w:rsidRDefault="00292FF3" w:rsidP="00C273C8">
            <w:pPr>
              <w:pStyle w:val="ListParagraph"/>
              <w:numPr>
                <w:ilvl w:val="0"/>
                <w:numId w:val="3"/>
              </w:numPr>
              <w:spacing w:after="120"/>
              <w:ind w:left="284" w:hanging="284"/>
              <w:contextualSpacing w:val="0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4A3304">
              <w:rPr>
                <w:rFonts w:asciiTheme="minorHAnsi" w:eastAsiaTheme="minorHAnsi" w:hAnsiTheme="minorHAnsi" w:cstheme="minorBidi"/>
                <w:b/>
                <w:u w:val="single"/>
              </w:rPr>
              <w:t xml:space="preserve">Declarations </w:t>
            </w:r>
            <w:r w:rsidR="00202542">
              <w:rPr>
                <w:rFonts w:asciiTheme="minorHAnsi" w:eastAsiaTheme="minorHAnsi" w:hAnsiTheme="minorHAnsi" w:cstheme="minorBidi"/>
                <w:b/>
                <w:u w:val="single"/>
              </w:rPr>
              <w:t>of I</w:t>
            </w:r>
            <w:r w:rsidRPr="004A3304">
              <w:rPr>
                <w:rFonts w:asciiTheme="minorHAnsi" w:eastAsiaTheme="minorHAnsi" w:hAnsiTheme="minorHAnsi" w:cstheme="minorBidi"/>
                <w:b/>
                <w:u w:val="single"/>
              </w:rPr>
              <w:t>nterest</w:t>
            </w:r>
          </w:p>
          <w:p w14:paraId="21F1439F" w14:textId="6C3B9ACD" w:rsidR="0005727F" w:rsidRPr="0005727F" w:rsidRDefault="0005727F" w:rsidP="0005727F">
            <w:pPr>
              <w:pStyle w:val="ListParagraph"/>
              <w:spacing w:after="240"/>
              <w:ind w:left="284"/>
              <w:contextualSpacing w:val="0"/>
              <w:rPr>
                <w:rFonts w:asciiTheme="minorHAnsi" w:eastAsiaTheme="minorHAnsi" w:hAnsiTheme="minorHAnsi" w:cstheme="minorBidi"/>
              </w:rPr>
            </w:pPr>
            <w:r w:rsidRPr="0005727F">
              <w:rPr>
                <w:rFonts w:asciiTheme="minorHAnsi" w:eastAsiaTheme="minorHAnsi" w:hAnsiTheme="minorHAnsi" w:cstheme="minorBidi"/>
              </w:rPr>
              <w:t>None</w:t>
            </w:r>
          </w:p>
          <w:p w14:paraId="1734FA0A" w14:textId="56D3F8B5" w:rsidR="00FE4A40" w:rsidRPr="0005727F" w:rsidRDefault="009B3508" w:rsidP="00C273C8">
            <w:pPr>
              <w:pStyle w:val="ListParagraph"/>
              <w:numPr>
                <w:ilvl w:val="0"/>
                <w:numId w:val="3"/>
              </w:numPr>
              <w:spacing w:after="120"/>
              <w:ind w:left="284" w:hanging="284"/>
              <w:contextualSpacing w:val="0"/>
              <w:rPr>
                <w:rFonts w:asciiTheme="minorHAnsi" w:eastAsiaTheme="minorHAnsi" w:hAnsiTheme="minorHAnsi" w:cstheme="minorBidi"/>
              </w:rPr>
            </w:pPr>
            <w:r w:rsidRPr="00B81B10">
              <w:rPr>
                <w:rFonts w:asciiTheme="minorHAnsi" w:eastAsiaTheme="minorHAnsi" w:hAnsiTheme="minorHAnsi" w:cstheme="minorBidi"/>
                <w:b/>
                <w:u w:val="single"/>
              </w:rPr>
              <w:t xml:space="preserve">Minutes of the </w:t>
            </w:r>
            <w:r w:rsidR="00960456">
              <w:rPr>
                <w:rFonts w:asciiTheme="minorHAnsi" w:eastAsiaTheme="minorHAnsi" w:hAnsiTheme="minorHAnsi" w:cstheme="minorBidi"/>
                <w:b/>
                <w:u w:val="single"/>
              </w:rPr>
              <w:t>6</w:t>
            </w:r>
            <w:r w:rsidR="00960456" w:rsidRPr="00960456">
              <w:rPr>
                <w:rFonts w:asciiTheme="minorHAnsi" w:eastAsiaTheme="minorHAnsi" w:hAnsiTheme="minorHAnsi" w:cstheme="minorBidi"/>
                <w:b/>
                <w:u w:val="single"/>
                <w:vertAlign w:val="superscript"/>
              </w:rPr>
              <w:t>th</w:t>
            </w:r>
            <w:r w:rsidR="0022478B" w:rsidRPr="00B81B10">
              <w:rPr>
                <w:rFonts w:asciiTheme="minorHAnsi" w:eastAsiaTheme="minorHAnsi" w:hAnsiTheme="minorHAnsi" w:cstheme="minorBidi"/>
                <w:b/>
                <w:u w:val="single"/>
              </w:rPr>
              <w:t xml:space="preserve"> </w:t>
            </w:r>
            <w:r w:rsidR="00960456">
              <w:rPr>
                <w:rFonts w:asciiTheme="minorHAnsi" w:eastAsiaTheme="minorHAnsi" w:hAnsiTheme="minorHAnsi" w:cstheme="minorBidi"/>
                <w:b/>
                <w:u w:val="single"/>
              </w:rPr>
              <w:t>December</w:t>
            </w:r>
            <w:r w:rsidRPr="00B81B10">
              <w:rPr>
                <w:rFonts w:asciiTheme="minorHAnsi" w:eastAsiaTheme="minorHAnsi" w:hAnsiTheme="minorHAnsi" w:cstheme="minorBidi"/>
                <w:b/>
                <w:u w:val="single"/>
              </w:rPr>
              <w:t xml:space="preserve"> SIP</w:t>
            </w:r>
          </w:p>
          <w:p w14:paraId="1CF91651" w14:textId="528CCDA0" w:rsidR="0005727F" w:rsidRDefault="0005727F" w:rsidP="0005727F">
            <w:pPr>
              <w:pStyle w:val="ListParagraph"/>
              <w:spacing w:after="240"/>
              <w:ind w:left="284"/>
              <w:contextualSpacing w:val="0"/>
              <w:rPr>
                <w:rFonts w:asciiTheme="minorHAnsi" w:eastAsiaTheme="minorHAnsi" w:hAnsiTheme="minorHAnsi" w:cstheme="minorBidi"/>
              </w:rPr>
            </w:pPr>
            <w:r w:rsidRPr="0005727F">
              <w:rPr>
                <w:rFonts w:asciiTheme="minorHAnsi" w:eastAsiaTheme="minorHAnsi" w:hAnsiTheme="minorHAnsi" w:cstheme="minorBidi"/>
              </w:rPr>
              <w:t xml:space="preserve">Minutes were approved </w:t>
            </w:r>
            <w:r>
              <w:rPr>
                <w:rFonts w:asciiTheme="minorHAnsi" w:eastAsiaTheme="minorHAnsi" w:hAnsiTheme="minorHAnsi" w:cstheme="minorBidi"/>
              </w:rPr>
              <w:t>subject to</w:t>
            </w:r>
            <w:r w:rsidR="00E15006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amendment of section 5.1.3 - an additional action </w:t>
            </w:r>
            <w:r w:rsidR="00672319">
              <w:rPr>
                <w:rFonts w:asciiTheme="minorHAnsi" w:eastAsiaTheme="minorHAnsi" w:hAnsiTheme="minorHAnsi" w:cstheme="minorBidi"/>
              </w:rPr>
              <w:t xml:space="preserve">to be </w:t>
            </w:r>
            <w:r>
              <w:rPr>
                <w:rFonts w:asciiTheme="minorHAnsi" w:eastAsiaTheme="minorHAnsi" w:hAnsiTheme="minorHAnsi" w:cstheme="minorBidi"/>
              </w:rPr>
              <w:t xml:space="preserve">added relating to drafting of a letter to go to projects concerning output reporting and related clawback provision within individual funding agreements. </w:t>
            </w:r>
          </w:p>
          <w:p w14:paraId="2BC3CEA1" w14:textId="693167AA" w:rsidR="00E15006" w:rsidRPr="0005727F" w:rsidRDefault="009D151D" w:rsidP="0005727F">
            <w:pPr>
              <w:pStyle w:val="ListParagraph"/>
              <w:spacing w:after="240"/>
              <w:ind w:left="284"/>
              <w:contextualSpacing w:val="0"/>
              <w:rPr>
                <w:rFonts w:asciiTheme="minorHAnsi" w:eastAsiaTheme="minorHAnsi" w:hAnsiTheme="minorHAnsi" w:cstheme="minorBidi"/>
              </w:rPr>
            </w:pPr>
            <w:r w:rsidRPr="009D151D">
              <w:rPr>
                <w:rFonts w:asciiTheme="minorHAnsi" w:eastAsiaTheme="minorHAnsi" w:hAnsiTheme="minorHAnsi" w:cstheme="minorBidi"/>
                <w:b/>
                <w:u w:val="single"/>
              </w:rPr>
              <w:t>C/F Action:</w:t>
            </w:r>
            <w:r>
              <w:rPr>
                <w:rFonts w:asciiTheme="minorHAnsi" w:eastAsiaTheme="minorHAnsi" w:hAnsiTheme="minorHAnsi" w:cstheme="minorBidi"/>
              </w:rPr>
              <w:t xml:space="preserve"> Remove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Edginswell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from reporting</w:t>
            </w:r>
            <w:r w:rsidR="00672319">
              <w:rPr>
                <w:rFonts w:asciiTheme="minorHAnsi" w:eastAsiaTheme="minorHAnsi" w:hAnsiTheme="minorHAnsi" w:cstheme="minorBidi"/>
              </w:rPr>
              <w:t xml:space="preserve"> sheet</w:t>
            </w:r>
          </w:p>
          <w:p w14:paraId="6A35274C" w14:textId="3B04EB67" w:rsidR="00A95E16" w:rsidRPr="001E5B0C" w:rsidRDefault="00A95E16" w:rsidP="00C273C8">
            <w:pPr>
              <w:pStyle w:val="ListParagraph"/>
              <w:numPr>
                <w:ilvl w:val="0"/>
                <w:numId w:val="3"/>
              </w:numPr>
              <w:spacing w:after="120"/>
              <w:ind w:left="284" w:hanging="284"/>
              <w:contextualSpacing w:val="0"/>
              <w:rPr>
                <w:rFonts w:asciiTheme="minorHAnsi" w:eastAsiaTheme="minorHAnsi" w:hAnsiTheme="minorHAnsi" w:cstheme="minorBidi"/>
                <w:b/>
              </w:rPr>
            </w:pPr>
            <w:r w:rsidRPr="001E5B0C">
              <w:rPr>
                <w:rFonts w:asciiTheme="minorHAnsi" w:eastAsiaTheme="minorHAnsi" w:hAnsiTheme="minorHAnsi" w:cstheme="minorBidi"/>
                <w:b/>
                <w:u w:val="single"/>
              </w:rPr>
              <w:t>Investment Programme Business Cases and Project Changes</w:t>
            </w:r>
          </w:p>
          <w:p w14:paraId="0EFF10D3" w14:textId="3CB47D0A" w:rsidR="00A95E16" w:rsidRDefault="00A95E16" w:rsidP="00C273C8">
            <w:pPr>
              <w:pStyle w:val="ListParagraph"/>
              <w:numPr>
                <w:ilvl w:val="1"/>
                <w:numId w:val="3"/>
              </w:numPr>
              <w:spacing w:after="120"/>
              <w:ind w:left="709" w:hanging="431"/>
              <w:contextualSpacing w:val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Growing Places Fund</w:t>
            </w:r>
          </w:p>
          <w:p w14:paraId="385E5645" w14:textId="20DE46FD" w:rsidR="00836C72" w:rsidRDefault="001C13AC" w:rsidP="00912F53">
            <w:pPr>
              <w:pStyle w:val="ListParagraph"/>
              <w:ind w:left="709"/>
              <w:contextualSpacing w:val="0"/>
              <w:rPr>
                <w:rFonts w:asciiTheme="minorHAnsi" w:eastAsiaTheme="minorHAnsi" w:hAnsiTheme="minorHAnsi" w:cstheme="minorBidi"/>
              </w:rPr>
            </w:pPr>
            <w:r w:rsidRPr="001C13AC">
              <w:rPr>
                <w:rFonts w:asciiTheme="minorHAnsi" w:eastAsiaTheme="minorHAnsi" w:hAnsiTheme="minorHAnsi" w:cstheme="minorBidi"/>
              </w:rPr>
              <w:lastRenderedPageBreak/>
              <w:t>No change</w:t>
            </w:r>
          </w:p>
          <w:p w14:paraId="29D3248E" w14:textId="77777777" w:rsidR="001C13AC" w:rsidRDefault="001C13AC" w:rsidP="00912F53">
            <w:pPr>
              <w:pStyle w:val="ListParagraph"/>
              <w:ind w:left="709"/>
              <w:contextualSpacing w:val="0"/>
              <w:rPr>
                <w:rFonts w:asciiTheme="minorHAnsi" w:eastAsiaTheme="minorHAnsi" w:hAnsiTheme="minorHAnsi" w:cstheme="minorBidi"/>
              </w:rPr>
            </w:pPr>
          </w:p>
          <w:p w14:paraId="7A88BF52" w14:textId="553C096A" w:rsidR="00336322" w:rsidRPr="0005727F" w:rsidRDefault="00A95E16" w:rsidP="00C273C8">
            <w:pPr>
              <w:pStyle w:val="ListParagraph"/>
              <w:numPr>
                <w:ilvl w:val="1"/>
                <w:numId w:val="3"/>
              </w:numPr>
              <w:spacing w:after="120"/>
              <w:ind w:left="731" w:hanging="431"/>
              <w:contextualSpacing w:val="0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386BA0">
              <w:rPr>
                <w:rFonts w:asciiTheme="minorHAnsi" w:eastAsiaTheme="minorHAnsi" w:hAnsiTheme="minorHAnsi" w:cstheme="minorBidi"/>
                <w:b/>
              </w:rPr>
              <w:t>Growth Deal</w:t>
            </w:r>
          </w:p>
          <w:p w14:paraId="7B4211D4" w14:textId="53DB547F" w:rsidR="0005727F" w:rsidRDefault="0005727F" w:rsidP="0005727F">
            <w:pPr>
              <w:pStyle w:val="ListParagraph"/>
              <w:numPr>
                <w:ilvl w:val="2"/>
                <w:numId w:val="3"/>
              </w:numPr>
              <w:spacing w:after="120"/>
              <w:contextualSpacing w:val="0"/>
              <w:rPr>
                <w:rFonts w:asciiTheme="minorHAnsi" w:eastAsiaTheme="minorHAnsi" w:hAnsiTheme="minorHAnsi" w:cstheme="minorBidi"/>
                <w:b/>
              </w:rPr>
            </w:pPr>
            <w:r w:rsidRPr="0005727F">
              <w:rPr>
                <w:rFonts w:asciiTheme="minorHAnsi" w:eastAsiaTheme="minorHAnsi" w:hAnsiTheme="minorHAnsi" w:cstheme="minorBidi"/>
                <w:b/>
              </w:rPr>
              <w:t>Unlocking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Growth Fund – South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Molton</w:t>
            </w:r>
            <w:proofErr w:type="spellEnd"/>
            <w:r>
              <w:rPr>
                <w:rFonts w:asciiTheme="minorHAnsi" w:eastAsiaTheme="minorHAnsi" w:hAnsiTheme="minorHAnsi" w:cstheme="minorBidi"/>
                <w:b/>
              </w:rPr>
              <w:t xml:space="preserve"> Business Case Approval</w:t>
            </w:r>
          </w:p>
          <w:p w14:paraId="204574D0" w14:textId="4892ED97" w:rsidR="009D151D" w:rsidRDefault="009D151D" w:rsidP="00BA3290">
            <w:pPr>
              <w:pStyle w:val="ListParagraph"/>
              <w:ind w:left="731"/>
              <w:contextualSpacing w:val="0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9D151D">
              <w:rPr>
                <w:rFonts w:asciiTheme="minorHAnsi" w:eastAsiaTheme="minorHAnsi" w:hAnsiTheme="minorHAnsi" w:cstheme="minorBidi"/>
                <w:b/>
                <w:u w:val="single"/>
              </w:rPr>
              <w:t xml:space="preserve">Decision: SIP </w:t>
            </w:r>
            <w:r w:rsidR="006A1FFE">
              <w:rPr>
                <w:rFonts w:asciiTheme="minorHAnsi" w:eastAsiaTheme="minorHAnsi" w:hAnsiTheme="minorHAnsi" w:cstheme="minorBidi"/>
                <w:b/>
                <w:u w:val="single"/>
              </w:rPr>
              <w:t xml:space="preserve">Members </w:t>
            </w:r>
            <w:r w:rsidRPr="009D151D">
              <w:rPr>
                <w:rFonts w:asciiTheme="minorHAnsi" w:eastAsiaTheme="minorHAnsi" w:hAnsiTheme="minorHAnsi" w:cstheme="minorBidi"/>
                <w:b/>
                <w:u w:val="single"/>
              </w:rPr>
              <w:t>approv</w:t>
            </w:r>
            <w:r w:rsidR="006A1FFE">
              <w:rPr>
                <w:rFonts w:asciiTheme="minorHAnsi" w:eastAsiaTheme="minorHAnsi" w:hAnsiTheme="minorHAnsi" w:cstheme="minorBidi"/>
                <w:b/>
                <w:u w:val="single"/>
              </w:rPr>
              <w:t xml:space="preserve">ed </w:t>
            </w:r>
            <w:r w:rsidRPr="009D151D">
              <w:rPr>
                <w:rFonts w:asciiTheme="minorHAnsi" w:eastAsiaTheme="minorHAnsi" w:hAnsiTheme="minorHAnsi" w:cstheme="minorBidi"/>
                <w:b/>
                <w:u w:val="single"/>
              </w:rPr>
              <w:t>the business case</w:t>
            </w:r>
            <w:r w:rsidR="00285DC7">
              <w:rPr>
                <w:rFonts w:asciiTheme="minorHAnsi" w:eastAsiaTheme="minorHAnsi" w:hAnsiTheme="minorHAnsi" w:cstheme="minorBidi"/>
                <w:b/>
                <w:u w:val="single"/>
              </w:rPr>
              <w:t>, subject to appraiser</w:t>
            </w:r>
            <w:r w:rsidR="006A1FFE">
              <w:rPr>
                <w:rFonts w:asciiTheme="minorHAnsi" w:eastAsiaTheme="minorHAnsi" w:hAnsiTheme="minorHAnsi" w:cstheme="minorBidi"/>
                <w:b/>
                <w:u w:val="single"/>
              </w:rPr>
              <w:t>’</w:t>
            </w:r>
            <w:r w:rsidR="00285DC7">
              <w:rPr>
                <w:rFonts w:asciiTheme="minorHAnsi" w:eastAsiaTheme="minorHAnsi" w:hAnsiTheme="minorHAnsi" w:cstheme="minorBidi"/>
                <w:b/>
                <w:u w:val="single"/>
              </w:rPr>
              <w:t>s conditions</w:t>
            </w:r>
            <w:r w:rsidRPr="009D151D">
              <w:rPr>
                <w:rFonts w:asciiTheme="minorHAnsi" w:eastAsiaTheme="minorHAnsi" w:hAnsiTheme="minorHAnsi" w:cstheme="minorBidi"/>
                <w:b/>
                <w:u w:val="single"/>
              </w:rPr>
              <w:t>.</w:t>
            </w:r>
          </w:p>
          <w:p w14:paraId="47B1963E" w14:textId="741B5CE3" w:rsidR="006A1FFE" w:rsidRDefault="006A1FFE" w:rsidP="00BA3290">
            <w:pPr>
              <w:pStyle w:val="ListParagraph"/>
              <w:ind w:left="731"/>
              <w:contextualSpacing w:val="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  <w:p w14:paraId="58C7686D" w14:textId="7B4384E5" w:rsidR="006A1FFE" w:rsidRPr="006A1FFE" w:rsidRDefault="006A1FFE" w:rsidP="00BA3290">
            <w:pPr>
              <w:pStyle w:val="ListParagraph"/>
              <w:ind w:left="731"/>
              <w:contextualSpacing w:val="0"/>
              <w:rPr>
                <w:rFonts w:asciiTheme="minorHAnsi" w:eastAsiaTheme="minorHAnsi" w:hAnsiTheme="minorHAnsi" w:cstheme="minorBidi"/>
                <w:b/>
              </w:rPr>
            </w:pPr>
            <w:r w:rsidRPr="006A1FFE">
              <w:rPr>
                <w:rFonts w:asciiTheme="minorHAnsi" w:eastAsiaTheme="minorHAnsi" w:hAnsiTheme="minorHAnsi" w:cstheme="minorBidi"/>
                <w:b/>
                <w:u w:val="single"/>
              </w:rPr>
              <w:t>Action: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6A1FFE">
              <w:rPr>
                <w:rFonts w:asciiTheme="minorHAnsi" w:eastAsiaTheme="minorHAnsi" w:hAnsiTheme="minorHAnsi" w:cstheme="minorBidi"/>
              </w:rPr>
              <w:t>Business case template for UGF to be improved to include an additional “Not applicable” column</w:t>
            </w:r>
            <w:r>
              <w:rPr>
                <w:rFonts w:asciiTheme="minorHAnsi" w:eastAsiaTheme="minorHAnsi" w:hAnsiTheme="minorHAnsi" w:cstheme="minorBidi"/>
              </w:rPr>
              <w:t>.</w:t>
            </w:r>
          </w:p>
          <w:p w14:paraId="26E1EA36" w14:textId="77777777" w:rsidR="003216EC" w:rsidRPr="005626AD" w:rsidRDefault="003216EC" w:rsidP="00EE1A79">
            <w:pPr>
              <w:ind w:left="567"/>
            </w:pPr>
          </w:p>
          <w:p w14:paraId="37CB5F6B" w14:textId="77777777" w:rsidR="00A95E16" w:rsidRPr="001E5B0C" w:rsidRDefault="00A95E16" w:rsidP="00BA3290">
            <w:pPr>
              <w:pStyle w:val="ListParagraph"/>
              <w:numPr>
                <w:ilvl w:val="0"/>
                <w:numId w:val="3"/>
              </w:numPr>
              <w:spacing w:after="120"/>
              <w:ind w:left="284" w:hanging="284"/>
              <w:contextualSpacing w:val="0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1E5B0C">
              <w:rPr>
                <w:rFonts w:asciiTheme="minorHAnsi" w:eastAsiaTheme="minorHAnsi" w:hAnsiTheme="minorHAnsi" w:cstheme="minorBidi"/>
                <w:b/>
                <w:u w:val="single"/>
              </w:rPr>
              <w:t>Investment Programme Delivery</w:t>
            </w:r>
          </w:p>
          <w:p w14:paraId="6A7F9FB6" w14:textId="613EF9AA" w:rsidR="00A95E16" w:rsidRDefault="00A95E16" w:rsidP="00C273C8">
            <w:pPr>
              <w:pStyle w:val="ListParagraph"/>
              <w:numPr>
                <w:ilvl w:val="1"/>
                <w:numId w:val="3"/>
              </w:numPr>
              <w:spacing w:after="120"/>
              <w:ind w:left="709" w:hanging="431"/>
              <w:contextualSpacing w:val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Investment Programme Report</w:t>
            </w:r>
          </w:p>
          <w:p w14:paraId="47FCD509" w14:textId="6CC0091D" w:rsidR="0005727F" w:rsidRDefault="0005727F" w:rsidP="0005727F">
            <w:pPr>
              <w:pStyle w:val="ListParagraph"/>
              <w:numPr>
                <w:ilvl w:val="2"/>
                <w:numId w:val="3"/>
              </w:numPr>
              <w:spacing w:after="120"/>
              <w:contextualSpacing w:val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Programme Summary</w:t>
            </w:r>
          </w:p>
          <w:p w14:paraId="5F047081" w14:textId="59F30262" w:rsidR="00A30383" w:rsidRDefault="00524F3A" w:rsidP="00524F3A">
            <w:pPr>
              <w:pStyle w:val="ListParagraph"/>
              <w:spacing w:after="120"/>
              <w:ind w:left="731"/>
              <w:contextualSpacing w:val="0"/>
              <w:rPr>
                <w:rFonts w:asciiTheme="minorHAnsi" w:eastAsiaTheme="minorHAnsi" w:hAnsiTheme="minorHAnsi" w:cstheme="minorBidi"/>
              </w:rPr>
            </w:pPr>
            <w:r w:rsidRPr="00524F3A">
              <w:rPr>
                <w:rFonts w:asciiTheme="minorHAnsi" w:eastAsiaTheme="minorHAnsi" w:hAnsiTheme="minorHAnsi" w:cstheme="minorBidi"/>
              </w:rPr>
              <w:t>MS informed SIP that two project</w:t>
            </w:r>
            <w:r>
              <w:rPr>
                <w:rFonts w:asciiTheme="minorHAnsi" w:eastAsiaTheme="minorHAnsi" w:hAnsiTheme="minorHAnsi" w:cstheme="minorBidi"/>
              </w:rPr>
              <w:t>’</w:t>
            </w:r>
            <w:r w:rsidRPr="00524F3A">
              <w:rPr>
                <w:rFonts w:asciiTheme="minorHAnsi" w:eastAsiaTheme="minorHAnsi" w:hAnsiTheme="minorHAnsi" w:cstheme="minorBidi"/>
              </w:rPr>
              <w:t>s business case</w:t>
            </w:r>
            <w:r>
              <w:rPr>
                <w:rFonts w:asciiTheme="minorHAnsi" w:eastAsiaTheme="minorHAnsi" w:hAnsiTheme="minorHAnsi" w:cstheme="minorBidi"/>
              </w:rPr>
              <w:t>s</w:t>
            </w:r>
            <w:r w:rsidRPr="00524F3A">
              <w:rPr>
                <w:rFonts w:asciiTheme="minorHAnsi" w:eastAsiaTheme="minorHAnsi" w:hAnsiTheme="minorHAnsi" w:cstheme="minorBidi"/>
              </w:rPr>
              <w:t xml:space="preserve"> had been approved (</w:t>
            </w:r>
            <w:r>
              <w:rPr>
                <w:rFonts w:asciiTheme="minorHAnsi" w:eastAsiaTheme="minorHAnsi" w:hAnsiTheme="minorHAnsi" w:cstheme="minorBidi"/>
              </w:rPr>
              <w:t xml:space="preserve">one of which, </w:t>
            </w:r>
            <w:r w:rsidRPr="00524F3A">
              <w:rPr>
                <w:rFonts w:asciiTheme="minorHAnsi" w:eastAsiaTheme="minorHAnsi" w:hAnsiTheme="minorHAnsi" w:cstheme="minorBidi"/>
              </w:rPr>
              <w:t xml:space="preserve">South </w:t>
            </w:r>
            <w:proofErr w:type="spellStart"/>
            <w:r w:rsidRPr="00524F3A">
              <w:rPr>
                <w:rFonts w:asciiTheme="minorHAnsi" w:eastAsiaTheme="minorHAnsi" w:hAnsiTheme="minorHAnsi" w:cstheme="minorBidi"/>
              </w:rPr>
              <w:t>Molton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</w:t>
            </w:r>
            <w:r w:rsidRPr="00524F3A">
              <w:rPr>
                <w:rFonts w:asciiTheme="minorHAnsi" w:eastAsiaTheme="minorHAnsi" w:hAnsiTheme="minorHAnsi" w:cstheme="minorBidi"/>
              </w:rPr>
              <w:t xml:space="preserve"> at </w:t>
            </w:r>
            <w:r w:rsidR="006A1FFE">
              <w:rPr>
                <w:rFonts w:asciiTheme="minorHAnsi" w:eastAsiaTheme="minorHAnsi" w:hAnsiTheme="minorHAnsi" w:cstheme="minorBidi"/>
              </w:rPr>
              <w:t>this</w:t>
            </w:r>
            <w:r w:rsidRPr="00524F3A">
              <w:rPr>
                <w:rFonts w:asciiTheme="minorHAnsi" w:eastAsiaTheme="minorHAnsi" w:hAnsiTheme="minorHAnsi" w:cstheme="minorBidi"/>
              </w:rPr>
              <w:t xml:space="preserve"> meeting)</w:t>
            </w:r>
            <w:r>
              <w:rPr>
                <w:rFonts w:asciiTheme="minorHAnsi" w:eastAsiaTheme="minorHAnsi" w:hAnsiTheme="minorHAnsi" w:cstheme="minorBidi"/>
              </w:rPr>
              <w:t xml:space="preserve">. Q3 claim reports showed total cumulative spend of roughly £70.7m with 17 projects having completed all funding claims. </w:t>
            </w:r>
            <w:r w:rsidR="00C33C0F">
              <w:rPr>
                <w:rFonts w:asciiTheme="minorHAnsi" w:eastAsiaTheme="minorHAnsi" w:hAnsiTheme="minorHAnsi" w:cstheme="minorBidi"/>
              </w:rPr>
              <w:t xml:space="preserve">MS also explained that </w:t>
            </w:r>
            <w:r w:rsidR="00A30383">
              <w:rPr>
                <w:rFonts w:asciiTheme="minorHAnsi" w:eastAsiaTheme="minorHAnsi" w:hAnsiTheme="minorHAnsi" w:cstheme="minorBidi"/>
              </w:rPr>
              <w:t>DCLG</w:t>
            </w:r>
            <w:r w:rsidR="00A45B54">
              <w:rPr>
                <w:rFonts w:asciiTheme="minorHAnsi" w:eastAsiaTheme="minorHAnsi" w:hAnsiTheme="minorHAnsi" w:cstheme="minorBidi"/>
              </w:rPr>
              <w:t xml:space="preserve"> were now expect</w:t>
            </w:r>
            <w:r w:rsidR="00C33C0F">
              <w:rPr>
                <w:rFonts w:asciiTheme="minorHAnsi" w:eastAsiaTheme="minorHAnsi" w:hAnsiTheme="minorHAnsi" w:cstheme="minorBidi"/>
              </w:rPr>
              <w:t>ing the</w:t>
            </w:r>
            <w:r w:rsidR="00A45B54">
              <w:rPr>
                <w:rFonts w:asciiTheme="minorHAnsi" w:eastAsiaTheme="minorHAnsi" w:hAnsiTheme="minorHAnsi" w:cstheme="minorBidi"/>
              </w:rPr>
              <w:t xml:space="preserve"> release of DELTA (their new reporting tool) to be </w:t>
            </w:r>
            <w:r w:rsidR="00A30383">
              <w:rPr>
                <w:rFonts w:asciiTheme="minorHAnsi" w:eastAsiaTheme="minorHAnsi" w:hAnsiTheme="minorHAnsi" w:cstheme="minorBidi"/>
              </w:rPr>
              <w:t>pushed back to December 2018.</w:t>
            </w:r>
          </w:p>
          <w:p w14:paraId="1E2A85D6" w14:textId="37CAD387" w:rsidR="00524F3A" w:rsidRDefault="00524F3A" w:rsidP="00524F3A">
            <w:pPr>
              <w:pStyle w:val="ListParagraph"/>
              <w:spacing w:after="120"/>
              <w:ind w:left="731"/>
              <w:contextualSpacing w:val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CG informed SIP that the LEP proposed to allow the MOD to take first charge on the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Oceangate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project, given that an issue would only arise if Plymouth City Council </w:t>
            </w:r>
            <w:r w:rsidR="00A30383">
              <w:rPr>
                <w:rFonts w:asciiTheme="minorHAnsi" w:eastAsiaTheme="minorHAnsi" w:hAnsiTheme="minorHAnsi" w:cstheme="minorBidi"/>
              </w:rPr>
              <w:t xml:space="preserve">(PCC) </w:t>
            </w:r>
            <w:r>
              <w:rPr>
                <w:rFonts w:asciiTheme="minorHAnsi" w:eastAsiaTheme="minorHAnsi" w:hAnsiTheme="minorHAnsi" w:cstheme="minorBidi"/>
              </w:rPr>
              <w:t>were to go out of business</w:t>
            </w:r>
            <w:r w:rsidR="006A1FFE">
              <w:rPr>
                <w:rFonts w:asciiTheme="minorHAnsi" w:eastAsiaTheme="minorHAnsi" w:hAnsiTheme="minorHAnsi" w:cstheme="minorBidi"/>
              </w:rPr>
              <w:t xml:space="preserve"> which is low risk. </w:t>
            </w:r>
            <w:r w:rsidR="0067512A">
              <w:rPr>
                <w:rFonts w:asciiTheme="minorHAnsi" w:eastAsiaTheme="minorHAnsi" w:hAnsiTheme="minorHAnsi" w:cstheme="minorBidi"/>
              </w:rPr>
              <w:t>The LEP will take second charge. W</w:t>
            </w:r>
            <w:r w:rsidR="00A30383">
              <w:rPr>
                <w:rFonts w:asciiTheme="minorHAnsi" w:eastAsiaTheme="minorHAnsi" w:hAnsiTheme="minorHAnsi" w:cstheme="minorBidi"/>
              </w:rPr>
              <w:t>hilst</w:t>
            </w:r>
            <w:r w:rsidR="006A1FFE">
              <w:rPr>
                <w:rFonts w:asciiTheme="minorHAnsi" w:eastAsiaTheme="minorHAnsi" w:hAnsiTheme="minorHAnsi" w:cstheme="minorBidi"/>
              </w:rPr>
              <w:t xml:space="preserve"> there </w:t>
            </w:r>
            <w:r w:rsidR="0067512A">
              <w:rPr>
                <w:rFonts w:asciiTheme="minorHAnsi" w:eastAsiaTheme="minorHAnsi" w:hAnsiTheme="minorHAnsi" w:cstheme="minorBidi"/>
              </w:rPr>
              <w:t>c</w:t>
            </w:r>
            <w:r w:rsidR="006A1FFE">
              <w:rPr>
                <w:rFonts w:asciiTheme="minorHAnsi" w:eastAsiaTheme="minorHAnsi" w:hAnsiTheme="minorHAnsi" w:cstheme="minorBidi"/>
              </w:rPr>
              <w:t>ould be</w:t>
            </w:r>
            <w:r w:rsidR="00A30383">
              <w:rPr>
                <w:rFonts w:asciiTheme="minorHAnsi" w:eastAsiaTheme="minorHAnsi" w:hAnsiTheme="minorHAnsi" w:cstheme="minorBidi"/>
              </w:rPr>
              <w:t xml:space="preserve"> a loss to the LEP in such an instance,</w:t>
            </w:r>
            <w:r>
              <w:rPr>
                <w:rFonts w:asciiTheme="minorHAnsi" w:eastAsiaTheme="minorHAnsi" w:hAnsiTheme="minorHAnsi" w:cstheme="minorBidi"/>
              </w:rPr>
              <w:t xml:space="preserve"> there would be no loss to the public purse</w:t>
            </w:r>
            <w:r w:rsidR="00A30383">
              <w:rPr>
                <w:rFonts w:asciiTheme="minorHAnsi" w:eastAsiaTheme="minorHAnsi" w:hAnsiTheme="minorHAnsi" w:cstheme="minorBidi"/>
              </w:rPr>
              <w:t xml:space="preserve"> </w:t>
            </w:r>
            <w:r w:rsidR="006A1FFE">
              <w:rPr>
                <w:rFonts w:asciiTheme="minorHAnsi" w:eastAsiaTheme="minorHAnsi" w:hAnsiTheme="minorHAnsi" w:cstheme="minorBidi"/>
              </w:rPr>
              <w:t xml:space="preserve">overall. </w:t>
            </w:r>
            <w:r w:rsidR="0067512A">
              <w:rPr>
                <w:rFonts w:asciiTheme="minorHAnsi" w:eastAsiaTheme="minorHAnsi" w:hAnsiTheme="minorHAnsi" w:cstheme="minorBidi"/>
              </w:rPr>
              <w:t>This applies to Growth Deal and Growing Places Fund funding agreements.</w:t>
            </w:r>
          </w:p>
          <w:p w14:paraId="7B21B1FD" w14:textId="4B0ACCC0" w:rsidR="00817411" w:rsidRDefault="00817411" w:rsidP="00524F3A">
            <w:pPr>
              <w:pStyle w:val="ListParagraph"/>
              <w:spacing w:after="120"/>
              <w:ind w:left="731"/>
              <w:contextualSpacing w:val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MS noted that the Constructing Futures business case did not include the addition of the 2% top slice but this has been included within the funding agreement.</w:t>
            </w:r>
          </w:p>
          <w:p w14:paraId="0FCB048A" w14:textId="783281CF" w:rsidR="00A30383" w:rsidRDefault="00A30383" w:rsidP="00C96335">
            <w:pPr>
              <w:pStyle w:val="ListParagraph"/>
              <w:spacing w:after="240"/>
              <w:ind w:left="731"/>
              <w:contextualSpacing w:val="0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A30383">
              <w:rPr>
                <w:rFonts w:asciiTheme="minorHAnsi" w:eastAsiaTheme="minorHAnsi" w:hAnsiTheme="minorHAnsi" w:cstheme="minorBidi"/>
                <w:b/>
                <w:u w:val="single"/>
              </w:rPr>
              <w:t xml:space="preserve">Decision: SIP agreed to allow the MOD to take first charge on the </w:t>
            </w:r>
            <w:proofErr w:type="spellStart"/>
            <w:r w:rsidRPr="00A30383">
              <w:rPr>
                <w:rFonts w:asciiTheme="minorHAnsi" w:eastAsiaTheme="minorHAnsi" w:hAnsiTheme="minorHAnsi" w:cstheme="minorBidi"/>
                <w:b/>
                <w:u w:val="single"/>
              </w:rPr>
              <w:t>Oceangate</w:t>
            </w:r>
            <w:proofErr w:type="spellEnd"/>
            <w:r w:rsidRPr="00A30383">
              <w:rPr>
                <w:rFonts w:asciiTheme="minorHAnsi" w:eastAsiaTheme="minorHAnsi" w:hAnsiTheme="minorHAnsi" w:cstheme="minorBidi"/>
                <w:b/>
                <w:u w:val="single"/>
              </w:rPr>
              <w:t xml:space="preserve"> project, given the low perceived risk of PCC going out of business, and the MOD still being a public body.</w:t>
            </w:r>
          </w:p>
          <w:p w14:paraId="44AACBA0" w14:textId="0BFA35E0" w:rsidR="00817411" w:rsidRDefault="00817411" w:rsidP="00C96335">
            <w:pPr>
              <w:pStyle w:val="ListParagraph"/>
              <w:spacing w:after="240"/>
              <w:ind w:left="731"/>
              <w:contextualSpacing w:val="0"/>
              <w:rPr>
                <w:rFonts w:asciiTheme="minorHAnsi" w:eastAsiaTheme="minorHAnsi" w:hAnsiTheme="minorHAnsi" w:cstheme="minorBidi"/>
                <w:b/>
                <w:u w:val="single"/>
              </w:rPr>
            </w:pPr>
          </w:p>
          <w:p w14:paraId="5D8656F6" w14:textId="15A6EFD0" w:rsidR="0020392D" w:rsidRDefault="0020392D" w:rsidP="00C273C8">
            <w:pPr>
              <w:pStyle w:val="ListParagraph"/>
              <w:numPr>
                <w:ilvl w:val="1"/>
                <w:numId w:val="3"/>
              </w:numPr>
              <w:spacing w:after="120"/>
              <w:ind w:left="709" w:hanging="431"/>
              <w:contextualSpacing w:val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Amber Project Review</w:t>
            </w:r>
          </w:p>
          <w:p w14:paraId="404AC2AC" w14:textId="7EB9C853" w:rsidR="00E06770" w:rsidRDefault="00524F3A" w:rsidP="00E06770">
            <w:pPr>
              <w:pStyle w:val="ListParagraph"/>
              <w:spacing w:after="120"/>
              <w:ind w:left="709"/>
              <w:contextualSpacing w:val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MS informed SIP that t</w:t>
            </w:r>
            <w:r w:rsidR="00E06770" w:rsidRPr="00524F3A">
              <w:rPr>
                <w:rFonts w:asciiTheme="minorHAnsi" w:eastAsiaTheme="minorHAnsi" w:hAnsiTheme="minorHAnsi" w:cstheme="minorBidi"/>
              </w:rPr>
              <w:t>hree projects remain</w:t>
            </w:r>
            <w:r>
              <w:rPr>
                <w:rFonts w:asciiTheme="minorHAnsi" w:eastAsiaTheme="minorHAnsi" w:hAnsiTheme="minorHAnsi" w:cstheme="minorBidi"/>
              </w:rPr>
              <w:t>ed</w:t>
            </w:r>
            <w:r w:rsidR="00E06770" w:rsidRPr="00524F3A">
              <w:rPr>
                <w:rFonts w:asciiTheme="minorHAnsi" w:eastAsiaTheme="minorHAnsi" w:hAnsiTheme="minorHAnsi" w:cstheme="minorBidi"/>
              </w:rPr>
              <w:t xml:space="preserve"> as amber </w:t>
            </w:r>
            <w:r w:rsidRPr="00524F3A">
              <w:rPr>
                <w:rFonts w:asciiTheme="minorHAnsi" w:eastAsiaTheme="minorHAnsi" w:hAnsiTheme="minorHAnsi" w:cstheme="minorBidi"/>
              </w:rPr>
              <w:t>with updates expected in March or April this year.</w:t>
            </w:r>
          </w:p>
          <w:p w14:paraId="22A9EBB3" w14:textId="4B651C6C" w:rsidR="00524F3A" w:rsidRPr="00524F3A" w:rsidRDefault="00524F3A" w:rsidP="00E06770">
            <w:pPr>
              <w:pStyle w:val="ListParagraph"/>
              <w:spacing w:after="120"/>
              <w:ind w:left="709"/>
              <w:contextualSpacing w:val="0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524F3A">
              <w:rPr>
                <w:rFonts w:asciiTheme="minorHAnsi" w:eastAsiaTheme="minorHAnsi" w:hAnsiTheme="minorHAnsi" w:cstheme="minorBidi"/>
                <w:b/>
                <w:u w:val="single"/>
              </w:rPr>
              <w:t>Action:</w:t>
            </w:r>
            <w:r w:rsidRPr="00524F3A">
              <w:rPr>
                <w:rFonts w:asciiTheme="minorHAnsi" w:eastAsiaTheme="minorHAnsi" w:hAnsiTheme="minorHAnsi" w:cstheme="minorBidi"/>
              </w:rPr>
              <w:t xml:space="preserve"> Amend draft LTB briefing to state that SIP is expecting an update in March regarding Marsh Barton.</w:t>
            </w:r>
          </w:p>
          <w:p w14:paraId="66D556A0" w14:textId="6217E298" w:rsidR="00B818BE" w:rsidRDefault="00B818BE" w:rsidP="00C273C8">
            <w:pPr>
              <w:pStyle w:val="ListParagraph"/>
              <w:numPr>
                <w:ilvl w:val="1"/>
                <w:numId w:val="3"/>
              </w:numPr>
              <w:spacing w:after="120"/>
              <w:ind w:left="709" w:hanging="431"/>
              <w:contextualSpacing w:val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SCC Update</w:t>
            </w:r>
          </w:p>
          <w:p w14:paraId="495CC77F" w14:textId="6D86D7C8" w:rsidR="00C273C8" w:rsidRPr="00C273C8" w:rsidRDefault="00C273C8" w:rsidP="00C273C8">
            <w:pPr>
              <w:pStyle w:val="ListParagraph"/>
              <w:spacing w:after="120"/>
              <w:ind w:left="709"/>
              <w:contextualSpacing w:val="0"/>
              <w:rPr>
                <w:rFonts w:asciiTheme="minorHAnsi" w:eastAsiaTheme="minorHAnsi" w:hAnsiTheme="minorHAnsi" w:cstheme="minorBidi"/>
              </w:rPr>
            </w:pPr>
            <w:r w:rsidRPr="00C273C8">
              <w:rPr>
                <w:rFonts w:asciiTheme="minorHAnsi" w:eastAsiaTheme="minorHAnsi" w:hAnsiTheme="minorHAnsi" w:cstheme="minorBidi"/>
              </w:rPr>
              <w:lastRenderedPageBreak/>
              <w:t>No change</w:t>
            </w:r>
          </w:p>
          <w:p w14:paraId="20191641" w14:textId="487ED692" w:rsidR="00A95E16" w:rsidRPr="001E5B0C" w:rsidRDefault="00A95E16" w:rsidP="00C273C8">
            <w:pPr>
              <w:pStyle w:val="ListParagraph"/>
              <w:numPr>
                <w:ilvl w:val="0"/>
                <w:numId w:val="3"/>
              </w:numPr>
              <w:spacing w:after="120"/>
              <w:ind w:left="284" w:hanging="284"/>
              <w:contextualSpacing w:val="0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1E5B0C">
              <w:rPr>
                <w:rFonts w:asciiTheme="minorHAnsi" w:eastAsiaTheme="minorHAnsi" w:hAnsiTheme="minorHAnsi" w:cstheme="minorBidi"/>
                <w:b/>
                <w:u w:val="single"/>
              </w:rPr>
              <w:t>Strategic Agenda Items</w:t>
            </w:r>
          </w:p>
          <w:p w14:paraId="2F2D07F8" w14:textId="3F2690A9" w:rsidR="008212DC" w:rsidRDefault="00D01E12" w:rsidP="00C273C8">
            <w:pPr>
              <w:pStyle w:val="ListParagraph"/>
              <w:numPr>
                <w:ilvl w:val="1"/>
                <w:numId w:val="3"/>
              </w:numPr>
              <w:spacing w:after="120"/>
              <w:ind w:left="709" w:hanging="431"/>
              <w:contextualSpacing w:val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Productivity </w:t>
            </w:r>
            <w:r w:rsidR="00C273C8">
              <w:rPr>
                <w:rFonts w:asciiTheme="minorHAnsi" w:eastAsiaTheme="minorHAnsi" w:hAnsiTheme="minorHAnsi" w:cstheme="minorBidi"/>
                <w:b/>
              </w:rPr>
              <w:t>Strategy</w:t>
            </w:r>
            <w:r w:rsidR="0067512A">
              <w:rPr>
                <w:rFonts w:asciiTheme="minorHAnsi" w:eastAsiaTheme="minorHAnsi" w:hAnsiTheme="minorHAnsi" w:cstheme="minorBidi"/>
                <w:b/>
              </w:rPr>
              <w:t xml:space="preserve"> (DB joined the </w:t>
            </w:r>
            <w:r w:rsidR="00C8300A">
              <w:rPr>
                <w:rFonts w:asciiTheme="minorHAnsi" w:eastAsiaTheme="minorHAnsi" w:hAnsiTheme="minorHAnsi" w:cstheme="minorBidi"/>
                <w:b/>
              </w:rPr>
              <w:t>meeting</w:t>
            </w:r>
            <w:r w:rsidR="0067512A">
              <w:rPr>
                <w:rFonts w:asciiTheme="minorHAnsi" w:eastAsiaTheme="minorHAnsi" w:hAnsiTheme="minorHAnsi" w:cstheme="minorBidi"/>
                <w:b/>
              </w:rPr>
              <w:t>)</w:t>
            </w:r>
          </w:p>
          <w:p w14:paraId="621E92D7" w14:textId="578D760A" w:rsidR="009616C1" w:rsidRDefault="009616C1" w:rsidP="009616C1">
            <w:pPr>
              <w:pStyle w:val="ListParagraph"/>
              <w:spacing w:after="120"/>
              <w:ind w:left="709"/>
              <w:contextualSpacing w:val="0"/>
              <w:rPr>
                <w:rFonts w:asciiTheme="minorHAnsi" w:eastAsiaTheme="minorHAnsi" w:hAnsiTheme="minorHAnsi" w:cstheme="minorBidi"/>
              </w:rPr>
            </w:pPr>
            <w:r w:rsidRPr="009616C1">
              <w:rPr>
                <w:rFonts w:asciiTheme="minorHAnsi" w:eastAsiaTheme="minorHAnsi" w:hAnsiTheme="minorHAnsi" w:cstheme="minorBidi"/>
              </w:rPr>
              <w:t xml:space="preserve">EJ updated SIP that final comments </w:t>
            </w:r>
            <w:r w:rsidR="0067512A">
              <w:rPr>
                <w:rFonts w:asciiTheme="minorHAnsi" w:eastAsiaTheme="minorHAnsi" w:hAnsiTheme="minorHAnsi" w:cstheme="minorBidi"/>
              </w:rPr>
              <w:t xml:space="preserve">on papers circulated </w:t>
            </w:r>
            <w:r w:rsidRPr="009616C1">
              <w:rPr>
                <w:rFonts w:asciiTheme="minorHAnsi" w:eastAsiaTheme="minorHAnsi" w:hAnsiTheme="minorHAnsi" w:cstheme="minorBidi"/>
              </w:rPr>
              <w:t>were expected by Friday 9</w:t>
            </w:r>
            <w:r w:rsidRPr="009616C1">
              <w:rPr>
                <w:rFonts w:asciiTheme="minorHAnsi" w:eastAsiaTheme="minorHAnsi" w:hAnsiTheme="minorHAnsi" w:cstheme="minorBidi"/>
                <w:vertAlign w:val="superscript"/>
              </w:rPr>
              <w:t>th</w:t>
            </w:r>
            <w:r w:rsidRPr="009616C1">
              <w:rPr>
                <w:rFonts w:asciiTheme="minorHAnsi" w:eastAsiaTheme="minorHAnsi" w:hAnsiTheme="minorHAnsi" w:cstheme="minorBidi"/>
              </w:rPr>
              <w:t xml:space="preserve"> February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. </w:t>
            </w:r>
            <w:r w:rsidRPr="009616C1">
              <w:rPr>
                <w:rFonts w:asciiTheme="minorHAnsi" w:eastAsiaTheme="minorHAnsi" w:hAnsiTheme="minorHAnsi" w:cstheme="minorBidi"/>
              </w:rPr>
              <w:t xml:space="preserve">The main change </w:t>
            </w:r>
            <w:r>
              <w:rPr>
                <w:rFonts w:asciiTheme="minorHAnsi" w:eastAsiaTheme="minorHAnsi" w:hAnsiTheme="minorHAnsi" w:cstheme="minorBidi"/>
              </w:rPr>
              <w:t xml:space="preserve">to the strategy </w:t>
            </w:r>
            <w:r w:rsidRPr="009616C1">
              <w:rPr>
                <w:rFonts w:asciiTheme="minorHAnsi" w:eastAsiaTheme="minorHAnsi" w:hAnsiTheme="minorHAnsi" w:cstheme="minorBidi"/>
              </w:rPr>
              <w:t>so far</w:t>
            </w:r>
            <w:r>
              <w:rPr>
                <w:rFonts w:asciiTheme="minorHAnsi" w:eastAsiaTheme="minorHAnsi" w:hAnsiTheme="minorHAnsi" w:cstheme="minorBidi"/>
              </w:rPr>
              <w:t xml:space="preserve"> was greater integration of digital, natural capital and inclusive growth throughout the document. SIP </w:t>
            </w:r>
            <w:r w:rsidR="00337AF4">
              <w:rPr>
                <w:rFonts w:asciiTheme="minorHAnsi" w:eastAsiaTheme="minorHAnsi" w:hAnsiTheme="minorHAnsi" w:cstheme="minorBidi"/>
              </w:rPr>
              <w:t>agreed</w:t>
            </w:r>
            <w:r>
              <w:rPr>
                <w:rFonts w:asciiTheme="minorHAnsi" w:eastAsiaTheme="minorHAnsi" w:hAnsiTheme="minorHAnsi" w:cstheme="minorBidi"/>
              </w:rPr>
              <w:t xml:space="preserve"> that the document needed to be more concise with repetition reduced.</w:t>
            </w:r>
          </w:p>
          <w:p w14:paraId="68F64375" w14:textId="35FE079B" w:rsidR="00525A37" w:rsidRDefault="00525A37" w:rsidP="009616C1">
            <w:pPr>
              <w:pStyle w:val="ListParagraph"/>
              <w:spacing w:after="120"/>
              <w:ind w:left="709"/>
              <w:contextualSpacing w:val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The delivery plan is in progress and will be 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reviewed  at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a future SIP meeting.</w:t>
            </w:r>
          </w:p>
          <w:p w14:paraId="6D76879E" w14:textId="2CA75B3E" w:rsidR="00525A37" w:rsidRPr="00525A37" w:rsidRDefault="00525A37" w:rsidP="009616C1">
            <w:pPr>
              <w:pStyle w:val="ListParagraph"/>
              <w:spacing w:after="120"/>
              <w:ind w:left="709"/>
              <w:contextualSpacing w:val="0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525A37">
              <w:rPr>
                <w:rFonts w:asciiTheme="minorHAnsi" w:eastAsiaTheme="minorHAnsi" w:hAnsiTheme="minorHAnsi" w:cstheme="minorBidi"/>
                <w:b/>
                <w:u w:val="single"/>
              </w:rPr>
              <w:t xml:space="preserve">Action: </w:t>
            </w:r>
            <w:r w:rsidRPr="00525A37">
              <w:rPr>
                <w:rFonts w:asciiTheme="minorHAnsi" w:eastAsiaTheme="minorHAnsi" w:hAnsiTheme="minorHAnsi" w:cstheme="minorBidi"/>
              </w:rPr>
              <w:t xml:space="preserve">Provide </w:t>
            </w:r>
            <w:r w:rsidR="00C8300A">
              <w:rPr>
                <w:rFonts w:asciiTheme="minorHAnsi" w:eastAsiaTheme="minorHAnsi" w:hAnsiTheme="minorHAnsi" w:cstheme="minorBidi"/>
              </w:rPr>
              <w:t>input on</w:t>
            </w:r>
            <w:r w:rsidRPr="00525A37">
              <w:rPr>
                <w:rFonts w:asciiTheme="minorHAnsi" w:eastAsiaTheme="minorHAnsi" w:hAnsiTheme="minorHAnsi" w:cstheme="minorBidi"/>
              </w:rPr>
              <w:t xml:space="preserve"> how</w:t>
            </w:r>
            <w:r w:rsidR="00C8300A">
              <w:rPr>
                <w:rFonts w:asciiTheme="minorHAnsi" w:eastAsiaTheme="minorHAnsi" w:hAnsiTheme="minorHAnsi" w:cstheme="minorBidi"/>
              </w:rPr>
              <w:t xml:space="preserve"> the Leadership Groups support delivery plans and organise a meeting of LG Chairs to discuss.</w:t>
            </w:r>
            <w:r>
              <w:rPr>
                <w:rFonts w:asciiTheme="minorHAnsi" w:eastAsiaTheme="minorHAnsi" w:hAnsiTheme="minorHAnsi" w:cstheme="minorBidi"/>
                <w:b/>
                <w:u w:val="single"/>
              </w:rPr>
              <w:t xml:space="preserve"> </w:t>
            </w:r>
          </w:p>
          <w:p w14:paraId="1A67FEF6" w14:textId="5A87F91A" w:rsidR="006D3661" w:rsidRDefault="0056298C" w:rsidP="00C273C8">
            <w:pPr>
              <w:pStyle w:val="ListParagraph"/>
              <w:numPr>
                <w:ilvl w:val="1"/>
                <w:numId w:val="3"/>
              </w:numPr>
              <w:spacing w:after="120"/>
              <w:ind w:left="709" w:hanging="431"/>
              <w:contextualSpacing w:val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ESIF Update</w:t>
            </w:r>
          </w:p>
          <w:p w14:paraId="2D6C3004" w14:textId="779F851D" w:rsidR="000158B8" w:rsidRPr="000158B8" w:rsidRDefault="000158B8" w:rsidP="000158B8">
            <w:pPr>
              <w:pStyle w:val="ListParagraph"/>
              <w:spacing w:after="120"/>
              <w:ind w:left="709"/>
              <w:contextualSpacing w:val="0"/>
              <w:rPr>
                <w:rFonts w:asciiTheme="minorHAnsi" w:eastAsiaTheme="minorHAnsi" w:hAnsiTheme="minorHAnsi" w:cstheme="minorBidi"/>
              </w:rPr>
            </w:pPr>
            <w:r w:rsidRPr="000158B8">
              <w:rPr>
                <w:rFonts w:asciiTheme="minorHAnsi" w:eastAsiaTheme="minorHAnsi" w:hAnsiTheme="minorHAnsi" w:cstheme="minorBidi"/>
              </w:rPr>
              <w:t>EJ informed SIP that</w:t>
            </w:r>
            <w:r w:rsidR="00BA12DD">
              <w:rPr>
                <w:rFonts w:asciiTheme="minorHAnsi" w:eastAsiaTheme="minorHAnsi" w:hAnsiTheme="minorHAnsi" w:cstheme="minorBidi"/>
              </w:rPr>
              <w:t>,</w:t>
            </w:r>
            <w:r w:rsidRPr="000158B8">
              <w:rPr>
                <w:rFonts w:asciiTheme="minorHAnsi" w:eastAsiaTheme="minorHAnsi" w:hAnsiTheme="minorHAnsi" w:cstheme="minorBidi"/>
              </w:rPr>
              <w:t xml:space="preserve"> except for low carbon, </w:t>
            </w:r>
            <w:r w:rsidR="00BA12DD">
              <w:rPr>
                <w:rFonts w:asciiTheme="minorHAnsi" w:eastAsiaTheme="minorHAnsi" w:hAnsiTheme="minorHAnsi" w:cstheme="minorBidi"/>
              </w:rPr>
              <w:t xml:space="preserve">all </w:t>
            </w:r>
            <w:r w:rsidR="00C8300A">
              <w:rPr>
                <w:rFonts w:asciiTheme="minorHAnsi" w:eastAsiaTheme="minorHAnsi" w:hAnsiTheme="minorHAnsi" w:cstheme="minorBidi"/>
              </w:rPr>
              <w:t xml:space="preserve">ERDF </w:t>
            </w:r>
            <w:r w:rsidR="00BF157D">
              <w:rPr>
                <w:rFonts w:asciiTheme="minorHAnsi" w:eastAsiaTheme="minorHAnsi" w:hAnsiTheme="minorHAnsi" w:cstheme="minorBidi"/>
              </w:rPr>
              <w:t xml:space="preserve">Priorities </w:t>
            </w:r>
            <w:r w:rsidR="00C8300A">
              <w:rPr>
                <w:rFonts w:asciiTheme="minorHAnsi" w:eastAsiaTheme="minorHAnsi" w:hAnsiTheme="minorHAnsi" w:cstheme="minorBidi"/>
              </w:rPr>
              <w:t xml:space="preserve">were </w:t>
            </w:r>
            <w:r w:rsidR="00BF157D">
              <w:rPr>
                <w:rFonts w:asciiTheme="minorHAnsi" w:eastAsiaTheme="minorHAnsi" w:hAnsiTheme="minorHAnsi" w:cstheme="minorBidi"/>
              </w:rPr>
              <w:t xml:space="preserve">fully or </w:t>
            </w:r>
            <w:r w:rsidR="00C8300A">
              <w:rPr>
                <w:rFonts w:asciiTheme="minorHAnsi" w:eastAsiaTheme="minorHAnsi" w:hAnsiTheme="minorHAnsi" w:cstheme="minorBidi"/>
              </w:rPr>
              <w:t xml:space="preserve">over committed. </w:t>
            </w:r>
            <w:r w:rsidR="00BA12DD">
              <w:rPr>
                <w:rFonts w:asciiTheme="minorHAnsi" w:eastAsiaTheme="minorHAnsi" w:hAnsiTheme="minorHAnsi" w:cstheme="minorBidi"/>
              </w:rPr>
              <w:t xml:space="preserve">EJ also highlighted the </w:t>
            </w:r>
            <w:r w:rsidR="00BF157D">
              <w:rPr>
                <w:rFonts w:asciiTheme="minorHAnsi" w:eastAsiaTheme="minorHAnsi" w:hAnsiTheme="minorHAnsi" w:cstheme="minorBidi"/>
              </w:rPr>
              <w:t xml:space="preserve">consequent </w:t>
            </w:r>
            <w:r w:rsidR="00BA12DD">
              <w:rPr>
                <w:rFonts w:asciiTheme="minorHAnsi" w:eastAsiaTheme="minorHAnsi" w:hAnsiTheme="minorHAnsi" w:cstheme="minorBidi"/>
              </w:rPr>
              <w:t xml:space="preserve">lack of funding available to take advantage of the potential extension in March to the Export to Growth (ETG) programme; DCLG’s recommendation being to move </w:t>
            </w:r>
            <w:r w:rsidR="00BF157D">
              <w:rPr>
                <w:rFonts w:asciiTheme="minorHAnsi" w:eastAsiaTheme="minorHAnsi" w:hAnsiTheme="minorHAnsi" w:cstheme="minorBidi"/>
              </w:rPr>
              <w:t xml:space="preserve">funding from </w:t>
            </w:r>
            <w:r w:rsidR="00BA12DD">
              <w:rPr>
                <w:rFonts w:asciiTheme="minorHAnsi" w:eastAsiaTheme="minorHAnsi" w:hAnsiTheme="minorHAnsi" w:cstheme="minorBidi"/>
              </w:rPr>
              <w:t>unsuccessful ERDF applications to ETG whe</w:t>
            </w:r>
            <w:r w:rsidR="00BF157D">
              <w:rPr>
                <w:rFonts w:asciiTheme="minorHAnsi" w:eastAsiaTheme="minorHAnsi" w:hAnsiTheme="minorHAnsi" w:cstheme="minorBidi"/>
              </w:rPr>
              <w:t>n</w:t>
            </w:r>
            <w:r w:rsidR="00BA12DD">
              <w:rPr>
                <w:rFonts w:asciiTheme="minorHAnsi" w:eastAsiaTheme="minorHAnsi" w:hAnsiTheme="minorHAnsi" w:cstheme="minorBidi"/>
              </w:rPr>
              <w:t xml:space="preserve"> applicable. Spend targets for DCLG also remained challenging and the LEP was continuing to work closely with DCLG to meet </w:t>
            </w:r>
            <w:proofErr w:type="gramStart"/>
            <w:r w:rsidR="00BA12DD">
              <w:rPr>
                <w:rFonts w:asciiTheme="minorHAnsi" w:eastAsiaTheme="minorHAnsi" w:hAnsiTheme="minorHAnsi" w:cstheme="minorBidi"/>
              </w:rPr>
              <w:t>their</w:t>
            </w:r>
            <w:proofErr w:type="gramEnd"/>
            <w:r w:rsidR="00BA12DD">
              <w:rPr>
                <w:rFonts w:asciiTheme="minorHAnsi" w:eastAsiaTheme="minorHAnsi" w:hAnsiTheme="minorHAnsi" w:cstheme="minorBidi"/>
              </w:rPr>
              <w:t xml:space="preserve"> spend target for this year.</w:t>
            </w:r>
          </w:p>
          <w:p w14:paraId="606AFAFF" w14:textId="2F7397D3" w:rsidR="00C96335" w:rsidRDefault="00C96335" w:rsidP="00C273C8">
            <w:pPr>
              <w:pStyle w:val="ListParagraph"/>
              <w:numPr>
                <w:ilvl w:val="1"/>
                <w:numId w:val="3"/>
              </w:numPr>
              <w:spacing w:after="120"/>
              <w:ind w:left="709" w:hanging="431"/>
              <w:contextualSpacing w:val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LEADER</w:t>
            </w:r>
          </w:p>
          <w:p w14:paraId="00944B41" w14:textId="4CE7C4BD" w:rsidR="00CA202C" w:rsidRPr="00CA202C" w:rsidRDefault="00CA202C" w:rsidP="00CA202C">
            <w:pPr>
              <w:pStyle w:val="ListParagraph"/>
              <w:spacing w:after="120"/>
              <w:ind w:left="709"/>
              <w:contextualSpacing w:val="0"/>
              <w:rPr>
                <w:rFonts w:asciiTheme="minorHAnsi" w:eastAsiaTheme="minorHAnsi" w:hAnsiTheme="minorHAnsi" w:cstheme="minorBidi"/>
                <w:b/>
                <w:u w:val="single"/>
              </w:rPr>
            </w:pPr>
            <w:r w:rsidRPr="00CA202C">
              <w:rPr>
                <w:rFonts w:asciiTheme="minorHAnsi" w:eastAsiaTheme="minorHAnsi" w:hAnsiTheme="minorHAnsi" w:cstheme="minorBidi"/>
                <w:b/>
                <w:u w:val="single"/>
              </w:rPr>
              <w:t>Action:</w:t>
            </w:r>
            <w:r>
              <w:rPr>
                <w:rFonts w:asciiTheme="minorHAnsi" w:eastAsiaTheme="minorHAnsi" w:hAnsiTheme="minorHAnsi" w:cstheme="minorBidi"/>
              </w:rPr>
              <w:t xml:space="preserve"> LEP to look at how </w:t>
            </w:r>
            <w:r w:rsidR="00C8300A">
              <w:rPr>
                <w:rFonts w:asciiTheme="minorHAnsi" w:eastAsiaTheme="minorHAnsi" w:hAnsiTheme="minorHAnsi" w:cstheme="minorBidi"/>
              </w:rPr>
              <w:t xml:space="preserve">changes to </w:t>
            </w:r>
            <w:r>
              <w:rPr>
                <w:rFonts w:asciiTheme="minorHAnsi" w:eastAsiaTheme="minorHAnsi" w:hAnsiTheme="minorHAnsi" w:cstheme="minorBidi"/>
              </w:rPr>
              <w:t xml:space="preserve">LEADER funding may affect the LEP </w:t>
            </w:r>
            <w:r w:rsidR="00C8300A">
              <w:rPr>
                <w:rFonts w:asciiTheme="minorHAnsi" w:eastAsiaTheme="minorHAnsi" w:hAnsiTheme="minorHAnsi" w:cstheme="minorBidi"/>
              </w:rPr>
              <w:t xml:space="preserve">area </w:t>
            </w:r>
            <w:r>
              <w:rPr>
                <w:rFonts w:asciiTheme="minorHAnsi" w:eastAsiaTheme="minorHAnsi" w:hAnsiTheme="minorHAnsi" w:cstheme="minorBidi"/>
              </w:rPr>
              <w:t>going forward</w:t>
            </w:r>
            <w:r w:rsidR="00C8300A">
              <w:rPr>
                <w:rFonts w:asciiTheme="minorHAnsi" w:eastAsiaTheme="minorHAnsi" w:hAnsiTheme="minorHAnsi" w:cstheme="minorBidi"/>
              </w:rPr>
              <w:t>, working with LEADER groups</w:t>
            </w:r>
            <w:r>
              <w:rPr>
                <w:rFonts w:asciiTheme="minorHAnsi" w:eastAsiaTheme="minorHAnsi" w:hAnsiTheme="minorHAnsi" w:cstheme="minorBidi"/>
              </w:rPr>
              <w:t>.</w:t>
            </w:r>
            <w:r w:rsidRPr="00CA202C">
              <w:rPr>
                <w:rFonts w:asciiTheme="minorHAnsi" w:eastAsiaTheme="minorHAnsi" w:hAnsiTheme="minorHAnsi" w:cstheme="minorBidi"/>
                <w:b/>
                <w:u w:val="single"/>
              </w:rPr>
              <w:t xml:space="preserve"> </w:t>
            </w:r>
          </w:p>
          <w:p w14:paraId="2605DF28" w14:textId="6373091B" w:rsidR="00C96335" w:rsidRDefault="00C96335" w:rsidP="00C273C8">
            <w:pPr>
              <w:pStyle w:val="ListParagraph"/>
              <w:numPr>
                <w:ilvl w:val="1"/>
                <w:numId w:val="3"/>
              </w:numPr>
              <w:spacing w:after="120"/>
              <w:ind w:left="709" w:hanging="431"/>
              <w:contextualSpacing w:val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ESF</w:t>
            </w:r>
          </w:p>
          <w:p w14:paraId="4F312A59" w14:textId="6A40A27B" w:rsidR="00C96335" w:rsidRDefault="00C96335" w:rsidP="00C96335">
            <w:pPr>
              <w:pStyle w:val="ListParagraph"/>
              <w:spacing w:after="120"/>
              <w:ind w:left="709"/>
              <w:contextualSpacing w:val="0"/>
              <w:rPr>
                <w:rFonts w:asciiTheme="minorHAnsi" w:eastAsiaTheme="minorHAnsi" w:hAnsiTheme="minorHAnsi" w:cstheme="minorBidi"/>
              </w:rPr>
            </w:pPr>
            <w:r w:rsidRPr="00C96335">
              <w:rPr>
                <w:rFonts w:asciiTheme="minorHAnsi" w:eastAsiaTheme="minorHAnsi" w:hAnsiTheme="minorHAnsi" w:cstheme="minorBidi"/>
              </w:rPr>
              <w:t>EJ informed SIP</w:t>
            </w:r>
            <w:r w:rsidR="00A61D8B">
              <w:rPr>
                <w:rFonts w:asciiTheme="minorHAnsi" w:eastAsiaTheme="minorHAnsi" w:hAnsiTheme="minorHAnsi" w:cstheme="minorBidi"/>
              </w:rPr>
              <w:t xml:space="preserve"> that £19m remained uncommitted</w:t>
            </w:r>
            <w:r w:rsidR="000F05CC">
              <w:rPr>
                <w:rFonts w:asciiTheme="minorHAnsi" w:eastAsiaTheme="minorHAnsi" w:hAnsiTheme="minorHAnsi" w:cstheme="minorBidi"/>
              </w:rPr>
              <w:t>. DCLG had outlined two potential routes to progress the fund and DCC were exploring the local call route options.</w:t>
            </w:r>
          </w:p>
          <w:p w14:paraId="4CA648E3" w14:textId="2D2AE0F1" w:rsidR="00C8300A" w:rsidRPr="00C8300A" w:rsidRDefault="00C8300A" w:rsidP="00C96335">
            <w:pPr>
              <w:pStyle w:val="ListParagraph"/>
              <w:spacing w:after="120"/>
              <w:ind w:left="709"/>
              <w:contextualSpacing w:val="0"/>
              <w:rPr>
                <w:rFonts w:asciiTheme="minorHAnsi" w:eastAsiaTheme="minorHAnsi" w:hAnsiTheme="minorHAnsi" w:cstheme="minorBidi"/>
                <w:b/>
              </w:rPr>
            </w:pPr>
            <w:r w:rsidRPr="00C8300A">
              <w:rPr>
                <w:rFonts w:asciiTheme="minorHAnsi" w:eastAsiaTheme="minorHAnsi" w:hAnsiTheme="minorHAnsi" w:cstheme="minorBidi"/>
                <w:b/>
              </w:rPr>
              <w:t>AR joined the meeting</w:t>
            </w:r>
          </w:p>
          <w:p w14:paraId="4538BCB4" w14:textId="6541482A" w:rsidR="0005727F" w:rsidRDefault="0005727F" w:rsidP="00C273C8">
            <w:pPr>
              <w:pStyle w:val="ListParagraph"/>
              <w:numPr>
                <w:ilvl w:val="1"/>
                <w:numId w:val="3"/>
              </w:numPr>
              <w:spacing w:after="120"/>
              <w:ind w:left="709" w:hanging="431"/>
              <w:contextualSpacing w:val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IOT Bids</w:t>
            </w:r>
            <w:r w:rsidR="007210BC">
              <w:rPr>
                <w:rFonts w:asciiTheme="minorHAnsi" w:eastAsiaTheme="minorHAnsi" w:hAnsiTheme="minorHAnsi" w:cstheme="minorBidi"/>
                <w:b/>
              </w:rPr>
              <w:t xml:space="preserve"> (Phill Adams</w:t>
            </w:r>
            <w:r w:rsidR="00B122A3">
              <w:rPr>
                <w:rFonts w:asciiTheme="minorHAnsi" w:eastAsiaTheme="minorHAnsi" w:hAnsiTheme="minorHAnsi" w:cstheme="minorBidi"/>
                <w:b/>
              </w:rPr>
              <w:t xml:space="preserve"> joined the call</w:t>
            </w:r>
            <w:r w:rsidR="007210BC">
              <w:rPr>
                <w:rFonts w:asciiTheme="minorHAnsi" w:eastAsiaTheme="minorHAnsi" w:hAnsiTheme="minorHAnsi" w:cstheme="minorBidi"/>
                <w:b/>
              </w:rPr>
              <w:t xml:space="preserve"> for this section</w:t>
            </w:r>
            <w:r w:rsidR="00B122A3">
              <w:rPr>
                <w:rFonts w:asciiTheme="minorHAnsi" w:eastAsiaTheme="minorHAnsi" w:hAnsiTheme="minorHAnsi" w:cstheme="minorBidi"/>
                <w:b/>
              </w:rPr>
              <w:t>)</w:t>
            </w:r>
          </w:p>
          <w:p w14:paraId="38F8417F" w14:textId="38887CAF" w:rsidR="00325502" w:rsidRDefault="00B829CE" w:rsidP="00325502">
            <w:pPr>
              <w:pStyle w:val="ListParagraph"/>
              <w:spacing w:after="120"/>
              <w:ind w:left="709"/>
              <w:contextualSpacing w:val="0"/>
              <w:rPr>
                <w:rFonts w:asciiTheme="minorHAnsi" w:eastAsiaTheme="minorHAnsi" w:hAnsiTheme="minorHAnsi" w:cstheme="minorBidi"/>
              </w:rPr>
            </w:pPr>
            <w:r w:rsidRPr="00B829CE">
              <w:rPr>
                <w:rFonts w:asciiTheme="minorHAnsi" w:eastAsiaTheme="minorHAnsi" w:hAnsiTheme="minorHAnsi" w:cstheme="minorBidi"/>
              </w:rPr>
              <w:t>CG</w:t>
            </w:r>
            <w:r>
              <w:rPr>
                <w:rFonts w:asciiTheme="minorHAnsi" w:eastAsiaTheme="minorHAnsi" w:hAnsiTheme="minorHAnsi" w:cstheme="minorBidi"/>
              </w:rPr>
              <w:t xml:space="preserve"> explained that this was a Department for Education (DFE) programme with a workshop held in London in January. 10 or 12 expressions of interest (EOIs) would be progressed if successful (roughly 1 per UK region) – th</w:t>
            </w:r>
            <w:r w:rsidR="007210BC">
              <w:rPr>
                <w:rFonts w:asciiTheme="minorHAnsi" w:eastAsiaTheme="minorHAnsi" w:hAnsiTheme="minorHAnsi" w:cstheme="minorBidi"/>
              </w:rPr>
              <w:t>e deadline for submissions</w:t>
            </w:r>
            <w:r>
              <w:rPr>
                <w:rFonts w:asciiTheme="minorHAnsi" w:eastAsiaTheme="minorHAnsi" w:hAnsiTheme="minorHAnsi" w:cstheme="minorBidi"/>
              </w:rPr>
              <w:t xml:space="preserve"> the 1</w:t>
            </w:r>
            <w:r w:rsidRPr="00B829CE">
              <w:rPr>
                <w:rFonts w:asciiTheme="minorHAnsi" w:eastAsiaTheme="minorHAnsi" w:hAnsiTheme="minorHAnsi" w:cstheme="minorBidi"/>
                <w:vertAlign w:val="superscript"/>
              </w:rPr>
              <w:t>st</w:t>
            </w:r>
            <w:r>
              <w:rPr>
                <w:rFonts w:asciiTheme="minorHAnsi" w:eastAsiaTheme="minorHAnsi" w:hAnsiTheme="minorHAnsi" w:cstheme="minorBidi"/>
              </w:rPr>
              <w:t xml:space="preserve"> March 2018. </w:t>
            </w:r>
          </w:p>
          <w:p w14:paraId="17C013CA" w14:textId="7E0333A8" w:rsidR="002344A9" w:rsidRDefault="003807D0" w:rsidP="00C273C8">
            <w:pPr>
              <w:pStyle w:val="ListParagraph"/>
              <w:numPr>
                <w:ilvl w:val="0"/>
                <w:numId w:val="3"/>
              </w:numPr>
              <w:spacing w:after="120"/>
              <w:ind w:left="284" w:hanging="284"/>
              <w:contextualSpacing w:val="0"/>
              <w:rPr>
                <w:rFonts w:asciiTheme="minorHAnsi" w:eastAsiaTheme="minorHAnsi" w:hAnsiTheme="minorHAnsi" w:cstheme="minorBidi"/>
                <w:b/>
                <w:color w:val="000000" w:themeColor="text1"/>
                <w:kern w:val="24"/>
                <w:u w:val="single"/>
              </w:rPr>
            </w:pPr>
            <w:r w:rsidRPr="00386BA0">
              <w:rPr>
                <w:rFonts w:asciiTheme="minorHAnsi" w:eastAsiaTheme="minorHAnsi" w:hAnsiTheme="minorHAnsi" w:cstheme="minorBidi"/>
                <w:b/>
                <w:color w:val="000000" w:themeColor="text1"/>
                <w:kern w:val="24"/>
                <w:u w:val="single"/>
              </w:rPr>
              <w:t>AOB</w:t>
            </w:r>
          </w:p>
          <w:p w14:paraId="5BE1B009" w14:textId="03FEC93C" w:rsidR="00BA3290" w:rsidRPr="00BA3290" w:rsidRDefault="00BA3290" w:rsidP="00BA3290">
            <w:pPr>
              <w:pStyle w:val="ListParagraph"/>
              <w:spacing w:after="120"/>
              <w:ind w:left="284"/>
              <w:contextualSpacing w:val="0"/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</w:pPr>
            <w:r w:rsidRPr="00BA3290"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  <w:t xml:space="preserve">CG </w:t>
            </w:r>
            <w:r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  <w:t xml:space="preserve">updated SIP on matters relating to the Nuclear Sector Deal. The </w:t>
            </w:r>
            <w:proofErr w:type="spellStart"/>
            <w:r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  <w:t>HotSW</w:t>
            </w:r>
            <w:proofErr w:type="spellEnd"/>
            <w:r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  <w:t xml:space="preserve"> LEP has representation at a major international conference in Japan and </w:t>
            </w:r>
            <w:r w:rsidR="007210BC"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  <w:t xml:space="preserve">CG is </w:t>
            </w:r>
            <w:proofErr w:type="gramStart"/>
            <w:r w:rsidR="007210BC"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  <w:t xml:space="preserve">now </w:t>
            </w:r>
            <w:r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  <w:t xml:space="preserve"> working</w:t>
            </w:r>
            <w:proofErr w:type="gramEnd"/>
            <w:r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  <w:t xml:space="preserve"> at</w:t>
            </w:r>
            <w:r w:rsidR="007210BC"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  <w:t xml:space="preserve"> a national LEP level to provide input on skills and a place-based approach, including identifying</w:t>
            </w:r>
            <w:r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  <w:t xml:space="preserve"> any quick wins </w:t>
            </w:r>
            <w:r w:rsidR="007210BC"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  <w:t xml:space="preserve">locally for an area </w:t>
            </w:r>
            <w:r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  <w:t xml:space="preserve">regarding </w:t>
            </w:r>
            <w:r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  <w:lastRenderedPageBreak/>
              <w:t>innovation and supply chains.</w:t>
            </w:r>
          </w:p>
          <w:p w14:paraId="28588559" w14:textId="77777777" w:rsidR="001E698D" w:rsidRDefault="00080853" w:rsidP="00C273C8">
            <w:pPr>
              <w:pStyle w:val="ListParagraph"/>
              <w:numPr>
                <w:ilvl w:val="0"/>
                <w:numId w:val="3"/>
              </w:numPr>
              <w:spacing w:after="120" w:line="257" w:lineRule="auto"/>
              <w:ind w:left="284" w:hanging="284"/>
              <w:contextualSpacing w:val="0"/>
              <w:rPr>
                <w:rFonts w:asciiTheme="minorHAnsi" w:eastAsiaTheme="minorHAnsi" w:hAnsiTheme="minorHAnsi" w:cstheme="minorBidi"/>
                <w:b/>
                <w:color w:val="000000" w:themeColor="text1"/>
                <w:kern w:val="24"/>
                <w:u w:val="single"/>
              </w:rPr>
            </w:pPr>
            <w:r w:rsidRPr="00386BA0">
              <w:rPr>
                <w:rFonts w:asciiTheme="minorHAnsi" w:eastAsiaTheme="minorHAnsi" w:hAnsiTheme="minorHAnsi" w:cstheme="minorBidi"/>
                <w:b/>
                <w:color w:val="000000" w:themeColor="text1"/>
                <w:kern w:val="24"/>
                <w:u w:val="single"/>
              </w:rPr>
              <w:t xml:space="preserve">Date of </w:t>
            </w:r>
            <w:r w:rsidR="00386BA0" w:rsidRPr="00386BA0">
              <w:rPr>
                <w:rFonts w:asciiTheme="minorHAnsi" w:eastAsiaTheme="minorHAnsi" w:hAnsiTheme="minorHAnsi" w:cstheme="minorBidi"/>
                <w:b/>
                <w:color w:val="000000" w:themeColor="text1"/>
                <w:kern w:val="24"/>
                <w:u w:val="single"/>
              </w:rPr>
              <w:t>N</w:t>
            </w:r>
            <w:r w:rsidRPr="00386BA0">
              <w:rPr>
                <w:rFonts w:asciiTheme="minorHAnsi" w:eastAsiaTheme="minorHAnsi" w:hAnsiTheme="minorHAnsi" w:cstheme="minorBidi"/>
                <w:b/>
                <w:color w:val="000000" w:themeColor="text1"/>
                <w:kern w:val="24"/>
                <w:u w:val="single"/>
              </w:rPr>
              <w:t xml:space="preserve">ext </w:t>
            </w:r>
            <w:r w:rsidR="00386BA0" w:rsidRPr="00386BA0">
              <w:rPr>
                <w:rFonts w:asciiTheme="minorHAnsi" w:eastAsiaTheme="minorHAnsi" w:hAnsiTheme="minorHAnsi" w:cstheme="minorBidi"/>
                <w:b/>
                <w:color w:val="000000" w:themeColor="text1"/>
                <w:kern w:val="24"/>
                <w:u w:val="single"/>
              </w:rPr>
              <w:t>M</w:t>
            </w:r>
            <w:r w:rsidRPr="00386BA0">
              <w:rPr>
                <w:rFonts w:asciiTheme="minorHAnsi" w:eastAsiaTheme="minorHAnsi" w:hAnsiTheme="minorHAnsi" w:cstheme="minorBidi"/>
                <w:b/>
                <w:color w:val="000000" w:themeColor="text1"/>
                <w:kern w:val="24"/>
                <w:u w:val="single"/>
              </w:rPr>
              <w:t>eeting</w:t>
            </w:r>
          </w:p>
          <w:p w14:paraId="1DC9E72E" w14:textId="15E8FE0E" w:rsidR="00386BA0" w:rsidRPr="00645CD6" w:rsidRDefault="00C24B72" w:rsidP="00386BA0">
            <w:pPr>
              <w:pStyle w:val="ListParagraph"/>
              <w:spacing w:line="256" w:lineRule="auto"/>
              <w:ind w:left="284"/>
              <w:contextualSpacing w:val="0"/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  <w:t>5</w:t>
            </w:r>
            <w:r w:rsidR="00C273C8">
              <w:rPr>
                <w:rFonts w:asciiTheme="minorHAnsi" w:eastAsiaTheme="minorHAnsi" w:hAnsiTheme="minorHAnsi" w:cstheme="minorBidi"/>
                <w:color w:val="000000" w:themeColor="text1"/>
                <w:kern w:val="24"/>
                <w:vertAlign w:val="superscript"/>
              </w:rPr>
              <w:t>th</w:t>
            </w:r>
            <w:r w:rsidR="004302E6"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  <w:t xml:space="preserve"> March</w:t>
            </w:r>
            <w:r w:rsidR="009E35CE">
              <w:rPr>
                <w:rFonts w:asciiTheme="minorHAnsi" w:eastAsiaTheme="minorHAnsi" w:hAnsiTheme="minorHAnsi" w:cstheme="minorBidi"/>
                <w:color w:val="000000" w:themeColor="text1"/>
                <w:kern w:val="24"/>
              </w:rPr>
              <w:t xml:space="preserve"> 2018</w:t>
            </w:r>
          </w:p>
        </w:tc>
        <w:tc>
          <w:tcPr>
            <w:tcW w:w="1099" w:type="dxa"/>
          </w:tcPr>
          <w:p w14:paraId="09374DAE" w14:textId="77777777" w:rsidR="001A63BD" w:rsidRDefault="001A63BD" w:rsidP="00482AD8">
            <w:pPr>
              <w:rPr>
                <w:b/>
              </w:rPr>
            </w:pPr>
          </w:p>
          <w:p w14:paraId="7266E7AC" w14:textId="77777777" w:rsidR="004E5690" w:rsidRDefault="004E5690" w:rsidP="00482AD8">
            <w:pPr>
              <w:rPr>
                <w:b/>
              </w:rPr>
            </w:pPr>
          </w:p>
          <w:p w14:paraId="722864DD" w14:textId="77777777" w:rsidR="004E5690" w:rsidRDefault="004E5690" w:rsidP="00482AD8">
            <w:pPr>
              <w:rPr>
                <w:b/>
              </w:rPr>
            </w:pPr>
          </w:p>
          <w:p w14:paraId="7D39BDBF" w14:textId="77777777" w:rsidR="004E5690" w:rsidRDefault="004E5690" w:rsidP="00482AD8">
            <w:pPr>
              <w:rPr>
                <w:b/>
              </w:rPr>
            </w:pPr>
          </w:p>
          <w:p w14:paraId="329B926F" w14:textId="77777777" w:rsidR="004E5690" w:rsidRDefault="004E5690" w:rsidP="00482AD8">
            <w:pPr>
              <w:rPr>
                <w:b/>
              </w:rPr>
            </w:pPr>
          </w:p>
          <w:p w14:paraId="1659E63B" w14:textId="77777777" w:rsidR="004E5690" w:rsidRDefault="004E5690" w:rsidP="00482AD8">
            <w:pPr>
              <w:rPr>
                <w:b/>
              </w:rPr>
            </w:pPr>
          </w:p>
          <w:p w14:paraId="7C96BF7E" w14:textId="77777777" w:rsidR="004E5690" w:rsidRDefault="004E5690" w:rsidP="00482AD8">
            <w:pPr>
              <w:rPr>
                <w:b/>
              </w:rPr>
            </w:pPr>
          </w:p>
          <w:p w14:paraId="530D6484" w14:textId="77777777" w:rsidR="004E5690" w:rsidRDefault="004E5690" w:rsidP="00482AD8">
            <w:pPr>
              <w:rPr>
                <w:b/>
              </w:rPr>
            </w:pPr>
          </w:p>
          <w:p w14:paraId="502CA890" w14:textId="77777777" w:rsidR="00C05D52" w:rsidRDefault="00C05D52" w:rsidP="00482AD8">
            <w:pPr>
              <w:rPr>
                <w:b/>
              </w:rPr>
            </w:pPr>
          </w:p>
          <w:p w14:paraId="5F022766" w14:textId="77777777" w:rsidR="00DF54FF" w:rsidRDefault="00DF54FF" w:rsidP="00482AD8">
            <w:pPr>
              <w:rPr>
                <w:b/>
              </w:rPr>
            </w:pPr>
          </w:p>
          <w:p w14:paraId="095FBC19" w14:textId="77777777" w:rsidR="00DF54FF" w:rsidRDefault="00DF54FF" w:rsidP="00482AD8">
            <w:pPr>
              <w:rPr>
                <w:b/>
              </w:rPr>
            </w:pPr>
          </w:p>
          <w:p w14:paraId="4B9DB3FE" w14:textId="77777777" w:rsidR="00DF54FF" w:rsidRDefault="00DF54FF" w:rsidP="00482AD8">
            <w:pPr>
              <w:rPr>
                <w:b/>
              </w:rPr>
            </w:pPr>
          </w:p>
          <w:p w14:paraId="4CAAF789" w14:textId="77777777" w:rsidR="00DF54FF" w:rsidRDefault="00DF54FF" w:rsidP="00482AD8">
            <w:pPr>
              <w:rPr>
                <w:b/>
              </w:rPr>
            </w:pPr>
          </w:p>
          <w:p w14:paraId="616FE3F7" w14:textId="22140122" w:rsidR="00DF54FF" w:rsidRDefault="007D455E" w:rsidP="00482AD8">
            <w:pPr>
              <w:rPr>
                <w:b/>
              </w:rPr>
            </w:pPr>
            <w:r>
              <w:rPr>
                <w:b/>
              </w:rPr>
              <w:t>EC</w:t>
            </w:r>
            <w:bookmarkStart w:id="0" w:name="_GoBack"/>
            <w:bookmarkEnd w:id="0"/>
          </w:p>
          <w:p w14:paraId="1F999761" w14:textId="77777777" w:rsidR="00DF54FF" w:rsidRDefault="00DF54FF" w:rsidP="00482AD8">
            <w:pPr>
              <w:rPr>
                <w:b/>
              </w:rPr>
            </w:pPr>
          </w:p>
          <w:p w14:paraId="6E3E9BD3" w14:textId="77777777" w:rsidR="00DF54FF" w:rsidRDefault="00DF54FF" w:rsidP="00482AD8">
            <w:pPr>
              <w:rPr>
                <w:b/>
              </w:rPr>
            </w:pPr>
          </w:p>
          <w:p w14:paraId="5CF169A1" w14:textId="77777777" w:rsidR="00DF54FF" w:rsidRDefault="00DF54FF" w:rsidP="00482AD8">
            <w:pPr>
              <w:rPr>
                <w:b/>
              </w:rPr>
            </w:pPr>
          </w:p>
          <w:p w14:paraId="7D8413F2" w14:textId="77777777" w:rsidR="00DF54FF" w:rsidRDefault="00DF54FF" w:rsidP="00482AD8">
            <w:pPr>
              <w:rPr>
                <w:b/>
              </w:rPr>
            </w:pPr>
          </w:p>
          <w:p w14:paraId="3E0AC9B0" w14:textId="77777777" w:rsidR="00DF54FF" w:rsidRDefault="00DF54FF" w:rsidP="00482AD8">
            <w:pPr>
              <w:rPr>
                <w:b/>
              </w:rPr>
            </w:pPr>
          </w:p>
          <w:p w14:paraId="4EE313F0" w14:textId="77777777" w:rsidR="00DF54FF" w:rsidRDefault="00DF54FF" w:rsidP="00482AD8">
            <w:pPr>
              <w:rPr>
                <w:b/>
              </w:rPr>
            </w:pPr>
          </w:p>
          <w:p w14:paraId="024405D3" w14:textId="77777777" w:rsidR="00DF54FF" w:rsidRDefault="00DF54FF" w:rsidP="00482AD8">
            <w:pPr>
              <w:rPr>
                <w:b/>
              </w:rPr>
            </w:pPr>
          </w:p>
          <w:p w14:paraId="1FF379FB" w14:textId="35A874BF" w:rsidR="00DF54FF" w:rsidRDefault="00DF54FF" w:rsidP="00482AD8">
            <w:pPr>
              <w:rPr>
                <w:b/>
              </w:rPr>
            </w:pPr>
          </w:p>
          <w:p w14:paraId="1A9385A0" w14:textId="135D9B97" w:rsidR="006A1FFE" w:rsidRDefault="006A1FFE" w:rsidP="00482AD8">
            <w:pPr>
              <w:rPr>
                <w:b/>
              </w:rPr>
            </w:pPr>
          </w:p>
          <w:p w14:paraId="09269FE3" w14:textId="476F64B1" w:rsidR="006A1FFE" w:rsidRDefault="006A1FFE" w:rsidP="00482AD8">
            <w:pPr>
              <w:rPr>
                <w:b/>
              </w:rPr>
            </w:pPr>
          </w:p>
          <w:p w14:paraId="1776B56B" w14:textId="6CE7C31F" w:rsidR="006A1FFE" w:rsidRDefault="006A1FFE" w:rsidP="00482AD8">
            <w:pPr>
              <w:rPr>
                <w:b/>
              </w:rPr>
            </w:pPr>
          </w:p>
          <w:p w14:paraId="570A78B0" w14:textId="77777777" w:rsidR="006A1FFE" w:rsidRDefault="006A1FFE" w:rsidP="00482AD8">
            <w:pPr>
              <w:rPr>
                <w:b/>
              </w:rPr>
            </w:pPr>
          </w:p>
          <w:p w14:paraId="37301388" w14:textId="45BDDC24" w:rsidR="006A1FFE" w:rsidRDefault="006A1FFE" w:rsidP="00482AD8">
            <w:pPr>
              <w:rPr>
                <w:b/>
              </w:rPr>
            </w:pPr>
            <w:r>
              <w:rPr>
                <w:b/>
              </w:rPr>
              <w:t>CB</w:t>
            </w:r>
          </w:p>
          <w:p w14:paraId="1FB31A5C" w14:textId="315F1BD3" w:rsidR="006A1FFE" w:rsidRDefault="006A1FFE" w:rsidP="00482AD8">
            <w:pPr>
              <w:rPr>
                <w:b/>
              </w:rPr>
            </w:pPr>
          </w:p>
          <w:p w14:paraId="28BB30DD" w14:textId="6F64B425" w:rsidR="006A1FFE" w:rsidRDefault="006A1FFE" w:rsidP="00482AD8">
            <w:pPr>
              <w:rPr>
                <w:b/>
              </w:rPr>
            </w:pPr>
          </w:p>
          <w:p w14:paraId="055FD666" w14:textId="6C9ED28A" w:rsidR="006A1FFE" w:rsidRDefault="006A1FFE" w:rsidP="00482AD8">
            <w:pPr>
              <w:rPr>
                <w:b/>
              </w:rPr>
            </w:pPr>
          </w:p>
          <w:p w14:paraId="23FFEEF9" w14:textId="68CC3A75" w:rsidR="006A1FFE" w:rsidRDefault="006A1FFE" w:rsidP="00482AD8">
            <w:pPr>
              <w:rPr>
                <w:b/>
              </w:rPr>
            </w:pPr>
          </w:p>
          <w:p w14:paraId="7DEB8AD1" w14:textId="1EBB14F8" w:rsidR="006A1FFE" w:rsidRDefault="006A1FFE" w:rsidP="00482AD8">
            <w:pPr>
              <w:rPr>
                <w:b/>
              </w:rPr>
            </w:pPr>
          </w:p>
          <w:p w14:paraId="0A2035BB" w14:textId="3BDEA266" w:rsidR="006A1FFE" w:rsidRDefault="006A1FFE" w:rsidP="00482AD8">
            <w:pPr>
              <w:rPr>
                <w:b/>
              </w:rPr>
            </w:pPr>
          </w:p>
          <w:p w14:paraId="6708F5EC" w14:textId="19FA9B92" w:rsidR="006A1FFE" w:rsidRDefault="006A1FFE" w:rsidP="00482AD8">
            <w:pPr>
              <w:rPr>
                <w:b/>
              </w:rPr>
            </w:pPr>
          </w:p>
          <w:p w14:paraId="3E2EE29E" w14:textId="68188FC8" w:rsidR="006A1FFE" w:rsidRDefault="006A1FFE" w:rsidP="00482AD8">
            <w:pPr>
              <w:rPr>
                <w:b/>
              </w:rPr>
            </w:pPr>
          </w:p>
          <w:p w14:paraId="1150E245" w14:textId="48B8522E" w:rsidR="006A1FFE" w:rsidRDefault="006A1FFE" w:rsidP="00482AD8">
            <w:pPr>
              <w:rPr>
                <w:b/>
              </w:rPr>
            </w:pPr>
          </w:p>
          <w:p w14:paraId="623581F4" w14:textId="40B2FF1C" w:rsidR="006A1FFE" w:rsidRDefault="006A1FFE" w:rsidP="00482AD8">
            <w:pPr>
              <w:rPr>
                <w:b/>
              </w:rPr>
            </w:pPr>
          </w:p>
          <w:p w14:paraId="2DF1B382" w14:textId="0FB3AA42" w:rsidR="006A1FFE" w:rsidRDefault="006A1FFE" w:rsidP="00482AD8">
            <w:pPr>
              <w:rPr>
                <w:b/>
              </w:rPr>
            </w:pPr>
          </w:p>
          <w:p w14:paraId="7A975BD9" w14:textId="1B507E1B" w:rsidR="006A1FFE" w:rsidRDefault="006A1FFE" w:rsidP="00482AD8">
            <w:pPr>
              <w:rPr>
                <w:b/>
              </w:rPr>
            </w:pPr>
          </w:p>
          <w:p w14:paraId="7A029C36" w14:textId="29419649" w:rsidR="006A1FFE" w:rsidRDefault="006A1FFE" w:rsidP="00482AD8">
            <w:pPr>
              <w:rPr>
                <w:b/>
              </w:rPr>
            </w:pPr>
          </w:p>
          <w:p w14:paraId="542F3241" w14:textId="021962D3" w:rsidR="006A1FFE" w:rsidRDefault="006A1FFE" w:rsidP="00482AD8">
            <w:pPr>
              <w:rPr>
                <w:b/>
              </w:rPr>
            </w:pPr>
          </w:p>
          <w:p w14:paraId="22F0EA68" w14:textId="45C23C08" w:rsidR="006A1FFE" w:rsidRDefault="006A1FFE" w:rsidP="00482AD8">
            <w:pPr>
              <w:rPr>
                <w:b/>
              </w:rPr>
            </w:pPr>
          </w:p>
          <w:p w14:paraId="4785E9D4" w14:textId="787F88F1" w:rsidR="006A1FFE" w:rsidRDefault="006A1FFE" w:rsidP="00482AD8">
            <w:pPr>
              <w:rPr>
                <w:b/>
              </w:rPr>
            </w:pPr>
          </w:p>
          <w:p w14:paraId="4FB57977" w14:textId="6B0907E3" w:rsidR="006A1FFE" w:rsidRDefault="006A1FFE" w:rsidP="00482AD8">
            <w:pPr>
              <w:rPr>
                <w:b/>
              </w:rPr>
            </w:pPr>
          </w:p>
          <w:p w14:paraId="54808793" w14:textId="15741DB8" w:rsidR="006A1FFE" w:rsidRDefault="006A1FFE" w:rsidP="00482AD8">
            <w:pPr>
              <w:rPr>
                <w:b/>
              </w:rPr>
            </w:pPr>
          </w:p>
          <w:p w14:paraId="22A4DF48" w14:textId="2949ECB5" w:rsidR="006A1FFE" w:rsidRDefault="006A1FFE" w:rsidP="00482AD8">
            <w:pPr>
              <w:rPr>
                <w:b/>
              </w:rPr>
            </w:pPr>
          </w:p>
          <w:p w14:paraId="1F6D867E" w14:textId="77777777" w:rsidR="00C536E2" w:rsidRDefault="00C536E2" w:rsidP="00482AD8">
            <w:pPr>
              <w:rPr>
                <w:b/>
              </w:rPr>
            </w:pPr>
          </w:p>
          <w:p w14:paraId="01CBFFE1" w14:textId="77777777" w:rsidR="00C536E2" w:rsidRDefault="00C536E2" w:rsidP="00482AD8">
            <w:pPr>
              <w:rPr>
                <w:b/>
              </w:rPr>
            </w:pPr>
          </w:p>
          <w:p w14:paraId="0F0A6EE0" w14:textId="77777777" w:rsidR="00C536E2" w:rsidRDefault="00C536E2" w:rsidP="00482AD8">
            <w:pPr>
              <w:rPr>
                <w:b/>
              </w:rPr>
            </w:pPr>
          </w:p>
          <w:p w14:paraId="51D787F9" w14:textId="77777777" w:rsidR="00C536E2" w:rsidRDefault="00C536E2" w:rsidP="00482AD8">
            <w:pPr>
              <w:rPr>
                <w:b/>
              </w:rPr>
            </w:pPr>
          </w:p>
          <w:p w14:paraId="3F0C32CB" w14:textId="77777777" w:rsidR="00C536E2" w:rsidRDefault="00C536E2" w:rsidP="00482AD8">
            <w:pPr>
              <w:rPr>
                <w:b/>
              </w:rPr>
            </w:pPr>
          </w:p>
          <w:p w14:paraId="140AAA95" w14:textId="78325C4F" w:rsidR="006A1FFE" w:rsidRDefault="006A1FFE" w:rsidP="00482AD8">
            <w:pPr>
              <w:rPr>
                <w:b/>
              </w:rPr>
            </w:pPr>
            <w:r>
              <w:rPr>
                <w:b/>
              </w:rPr>
              <w:t>MR/MS</w:t>
            </w:r>
          </w:p>
          <w:p w14:paraId="40812AAC" w14:textId="77777777" w:rsidR="00C22051" w:rsidRDefault="00C22051" w:rsidP="00482AD8">
            <w:pPr>
              <w:rPr>
                <w:b/>
              </w:rPr>
            </w:pPr>
          </w:p>
          <w:p w14:paraId="15C99D19" w14:textId="34BFB663" w:rsidR="005F7E11" w:rsidRDefault="005F7E11" w:rsidP="00482AD8">
            <w:pPr>
              <w:rPr>
                <w:b/>
              </w:rPr>
            </w:pPr>
          </w:p>
          <w:p w14:paraId="12FCCA4E" w14:textId="77777777" w:rsidR="006E5730" w:rsidRDefault="006E5730" w:rsidP="00482AD8">
            <w:pPr>
              <w:rPr>
                <w:b/>
              </w:rPr>
            </w:pPr>
          </w:p>
          <w:p w14:paraId="0A5DED59" w14:textId="77777777" w:rsidR="006E5730" w:rsidRDefault="006E5730" w:rsidP="00482AD8">
            <w:pPr>
              <w:rPr>
                <w:b/>
              </w:rPr>
            </w:pPr>
          </w:p>
          <w:p w14:paraId="62BABF80" w14:textId="2C9222F0" w:rsidR="00524F3A" w:rsidRDefault="00524F3A" w:rsidP="00482AD8">
            <w:pPr>
              <w:rPr>
                <w:b/>
              </w:rPr>
            </w:pPr>
          </w:p>
          <w:p w14:paraId="7D530CAD" w14:textId="77777777" w:rsidR="00113C9D" w:rsidRDefault="00113C9D" w:rsidP="00482AD8">
            <w:pPr>
              <w:rPr>
                <w:b/>
              </w:rPr>
            </w:pPr>
          </w:p>
          <w:p w14:paraId="5AA46C3A" w14:textId="77777777" w:rsidR="00524F3A" w:rsidRDefault="00524F3A" w:rsidP="00482AD8">
            <w:pPr>
              <w:rPr>
                <w:b/>
              </w:rPr>
            </w:pPr>
          </w:p>
          <w:p w14:paraId="39D16D95" w14:textId="77777777" w:rsidR="00524F3A" w:rsidRDefault="00524F3A" w:rsidP="00482AD8">
            <w:pPr>
              <w:rPr>
                <w:b/>
              </w:rPr>
            </w:pPr>
            <w:r>
              <w:rPr>
                <w:b/>
              </w:rPr>
              <w:t>IH</w:t>
            </w:r>
          </w:p>
          <w:p w14:paraId="19F51B98" w14:textId="77777777" w:rsidR="00CA202C" w:rsidRDefault="00CA202C" w:rsidP="00482AD8">
            <w:pPr>
              <w:rPr>
                <w:b/>
              </w:rPr>
            </w:pPr>
          </w:p>
          <w:p w14:paraId="1A3941B4" w14:textId="77777777" w:rsidR="00CA202C" w:rsidRDefault="00CA202C" w:rsidP="00482AD8">
            <w:pPr>
              <w:rPr>
                <w:b/>
              </w:rPr>
            </w:pPr>
          </w:p>
          <w:p w14:paraId="2B246E3B" w14:textId="77777777" w:rsidR="00CA202C" w:rsidRDefault="00CA202C" w:rsidP="00482AD8">
            <w:pPr>
              <w:rPr>
                <w:b/>
              </w:rPr>
            </w:pPr>
          </w:p>
          <w:p w14:paraId="5A996140" w14:textId="77777777" w:rsidR="00CA202C" w:rsidRDefault="00CA202C" w:rsidP="00482AD8">
            <w:pPr>
              <w:rPr>
                <w:b/>
              </w:rPr>
            </w:pPr>
          </w:p>
          <w:p w14:paraId="0B2EBE1B" w14:textId="77777777" w:rsidR="00CA202C" w:rsidRDefault="00CA202C" w:rsidP="00482AD8">
            <w:pPr>
              <w:rPr>
                <w:b/>
              </w:rPr>
            </w:pPr>
          </w:p>
          <w:p w14:paraId="3512A2D4" w14:textId="77777777" w:rsidR="00CA202C" w:rsidRDefault="00CA202C" w:rsidP="00482AD8">
            <w:pPr>
              <w:rPr>
                <w:b/>
              </w:rPr>
            </w:pPr>
          </w:p>
          <w:p w14:paraId="0CC85F4A" w14:textId="77777777" w:rsidR="00CA202C" w:rsidRDefault="00CA202C" w:rsidP="00482AD8">
            <w:pPr>
              <w:rPr>
                <w:b/>
              </w:rPr>
            </w:pPr>
          </w:p>
          <w:p w14:paraId="77E6127B" w14:textId="77777777" w:rsidR="00CA202C" w:rsidRDefault="00CA202C" w:rsidP="00482AD8">
            <w:pPr>
              <w:rPr>
                <w:b/>
              </w:rPr>
            </w:pPr>
          </w:p>
          <w:p w14:paraId="582B50A6" w14:textId="77777777" w:rsidR="00CA202C" w:rsidRDefault="00CA202C" w:rsidP="00482AD8">
            <w:pPr>
              <w:rPr>
                <w:b/>
              </w:rPr>
            </w:pPr>
          </w:p>
          <w:p w14:paraId="40FE95BB" w14:textId="77777777" w:rsidR="00CA202C" w:rsidRDefault="00CA202C" w:rsidP="00482AD8">
            <w:pPr>
              <w:rPr>
                <w:b/>
              </w:rPr>
            </w:pPr>
          </w:p>
          <w:p w14:paraId="4805F1C1" w14:textId="77777777" w:rsidR="00CA202C" w:rsidRDefault="00CA202C" w:rsidP="00482AD8">
            <w:pPr>
              <w:rPr>
                <w:b/>
              </w:rPr>
            </w:pPr>
          </w:p>
          <w:p w14:paraId="056CB1D8" w14:textId="77777777" w:rsidR="00CA202C" w:rsidRDefault="00CA202C" w:rsidP="00482AD8">
            <w:pPr>
              <w:rPr>
                <w:b/>
              </w:rPr>
            </w:pPr>
          </w:p>
          <w:p w14:paraId="4955E744" w14:textId="3718C4C2" w:rsidR="00CA202C" w:rsidRDefault="00CA202C" w:rsidP="00482AD8">
            <w:pPr>
              <w:rPr>
                <w:b/>
              </w:rPr>
            </w:pPr>
          </w:p>
          <w:p w14:paraId="4C411F6B" w14:textId="6BD07887" w:rsidR="00C8300A" w:rsidRDefault="00C8300A" w:rsidP="00482AD8">
            <w:pPr>
              <w:rPr>
                <w:b/>
              </w:rPr>
            </w:pPr>
          </w:p>
          <w:p w14:paraId="2F29C9BC" w14:textId="77777777" w:rsidR="00C536E2" w:rsidRDefault="00C536E2" w:rsidP="00482AD8">
            <w:pPr>
              <w:rPr>
                <w:b/>
              </w:rPr>
            </w:pPr>
          </w:p>
          <w:p w14:paraId="2CD105F7" w14:textId="4B30EE10" w:rsidR="00C8300A" w:rsidRDefault="00C8300A" w:rsidP="00482AD8">
            <w:pPr>
              <w:rPr>
                <w:b/>
              </w:rPr>
            </w:pPr>
            <w:r>
              <w:rPr>
                <w:b/>
              </w:rPr>
              <w:t>EJ/CG</w:t>
            </w:r>
          </w:p>
          <w:p w14:paraId="79C318B8" w14:textId="77777777" w:rsidR="00CA202C" w:rsidRDefault="00CA202C" w:rsidP="00482AD8">
            <w:pPr>
              <w:rPr>
                <w:b/>
              </w:rPr>
            </w:pPr>
          </w:p>
          <w:p w14:paraId="66AF94EF" w14:textId="77777777" w:rsidR="00CA202C" w:rsidRDefault="00CA202C" w:rsidP="00482AD8">
            <w:pPr>
              <w:rPr>
                <w:b/>
              </w:rPr>
            </w:pPr>
          </w:p>
          <w:p w14:paraId="757FB86B" w14:textId="77777777" w:rsidR="00CA202C" w:rsidRDefault="00CA202C" w:rsidP="00482AD8">
            <w:pPr>
              <w:rPr>
                <w:b/>
              </w:rPr>
            </w:pPr>
          </w:p>
          <w:p w14:paraId="4DE94D65" w14:textId="77777777" w:rsidR="00BA12DD" w:rsidRDefault="00BA12DD" w:rsidP="00482AD8">
            <w:pPr>
              <w:rPr>
                <w:b/>
              </w:rPr>
            </w:pPr>
          </w:p>
          <w:p w14:paraId="0B2DD9F5" w14:textId="77777777" w:rsidR="00BA12DD" w:rsidRDefault="00BA12DD" w:rsidP="00482AD8">
            <w:pPr>
              <w:rPr>
                <w:b/>
              </w:rPr>
            </w:pPr>
          </w:p>
          <w:p w14:paraId="38C7790C" w14:textId="77777777" w:rsidR="00BA12DD" w:rsidRDefault="00BA12DD" w:rsidP="00482AD8">
            <w:pPr>
              <w:rPr>
                <w:b/>
              </w:rPr>
            </w:pPr>
          </w:p>
          <w:p w14:paraId="14CA2C4D" w14:textId="6797A86F" w:rsidR="00BA12DD" w:rsidRDefault="00BA12DD" w:rsidP="00482AD8">
            <w:pPr>
              <w:rPr>
                <w:b/>
              </w:rPr>
            </w:pPr>
          </w:p>
          <w:p w14:paraId="402599AB" w14:textId="21C3298A" w:rsidR="00C8300A" w:rsidRDefault="00C8300A" w:rsidP="00482AD8">
            <w:pPr>
              <w:rPr>
                <w:b/>
              </w:rPr>
            </w:pPr>
          </w:p>
          <w:p w14:paraId="571D5871" w14:textId="77777777" w:rsidR="00C8300A" w:rsidRDefault="00C8300A" w:rsidP="00482AD8">
            <w:pPr>
              <w:rPr>
                <w:b/>
              </w:rPr>
            </w:pPr>
          </w:p>
          <w:p w14:paraId="088A4CA4" w14:textId="77777777" w:rsidR="00BA12DD" w:rsidRDefault="00BA12DD" w:rsidP="00482AD8">
            <w:pPr>
              <w:rPr>
                <w:b/>
              </w:rPr>
            </w:pPr>
          </w:p>
          <w:p w14:paraId="5FAADAA5" w14:textId="098373AE" w:rsidR="00BA12DD" w:rsidRDefault="00BA12DD" w:rsidP="00482AD8">
            <w:pPr>
              <w:rPr>
                <w:b/>
              </w:rPr>
            </w:pPr>
          </w:p>
          <w:p w14:paraId="12F98500" w14:textId="77777777" w:rsidR="00113C9D" w:rsidRDefault="00113C9D" w:rsidP="00482AD8">
            <w:pPr>
              <w:rPr>
                <w:b/>
              </w:rPr>
            </w:pPr>
          </w:p>
          <w:p w14:paraId="57B50005" w14:textId="77777777" w:rsidR="00BA12DD" w:rsidRDefault="00BA12DD" w:rsidP="00482AD8">
            <w:pPr>
              <w:rPr>
                <w:b/>
              </w:rPr>
            </w:pPr>
          </w:p>
          <w:p w14:paraId="56EA0504" w14:textId="77777777" w:rsidR="00CA202C" w:rsidRDefault="00CA202C" w:rsidP="00482AD8">
            <w:pPr>
              <w:rPr>
                <w:b/>
              </w:rPr>
            </w:pPr>
            <w:r>
              <w:rPr>
                <w:b/>
              </w:rPr>
              <w:t>EJ</w:t>
            </w:r>
          </w:p>
          <w:p w14:paraId="180ECD6D" w14:textId="77777777" w:rsidR="007210BC" w:rsidRDefault="007210BC" w:rsidP="00482AD8">
            <w:pPr>
              <w:rPr>
                <w:b/>
              </w:rPr>
            </w:pPr>
          </w:p>
          <w:p w14:paraId="1D763F83" w14:textId="77777777" w:rsidR="007210BC" w:rsidRDefault="007210BC" w:rsidP="00482AD8">
            <w:pPr>
              <w:rPr>
                <w:b/>
              </w:rPr>
            </w:pPr>
          </w:p>
          <w:p w14:paraId="2AB6BE78" w14:textId="77777777" w:rsidR="007210BC" w:rsidRDefault="007210BC" w:rsidP="00482AD8">
            <w:pPr>
              <w:rPr>
                <w:b/>
              </w:rPr>
            </w:pPr>
          </w:p>
          <w:p w14:paraId="5075813B" w14:textId="77777777" w:rsidR="007210BC" w:rsidRDefault="007210BC" w:rsidP="00482AD8">
            <w:pPr>
              <w:rPr>
                <w:b/>
              </w:rPr>
            </w:pPr>
          </w:p>
          <w:p w14:paraId="4AA9E2F7" w14:textId="77777777" w:rsidR="007210BC" w:rsidRDefault="007210BC" w:rsidP="00482AD8">
            <w:pPr>
              <w:rPr>
                <w:b/>
              </w:rPr>
            </w:pPr>
          </w:p>
          <w:p w14:paraId="414BCB69" w14:textId="77777777" w:rsidR="007210BC" w:rsidRDefault="007210BC" w:rsidP="00482AD8">
            <w:pPr>
              <w:rPr>
                <w:b/>
              </w:rPr>
            </w:pPr>
          </w:p>
          <w:p w14:paraId="654BA62B" w14:textId="77777777" w:rsidR="007210BC" w:rsidRDefault="007210BC" w:rsidP="00482AD8">
            <w:pPr>
              <w:rPr>
                <w:b/>
              </w:rPr>
            </w:pPr>
          </w:p>
          <w:p w14:paraId="1947F2DE" w14:textId="77777777" w:rsidR="007210BC" w:rsidRDefault="007210BC" w:rsidP="00482AD8">
            <w:pPr>
              <w:rPr>
                <w:b/>
              </w:rPr>
            </w:pPr>
          </w:p>
          <w:p w14:paraId="52B89715" w14:textId="77777777" w:rsidR="007210BC" w:rsidRDefault="007210BC" w:rsidP="00482AD8">
            <w:pPr>
              <w:rPr>
                <w:b/>
              </w:rPr>
            </w:pPr>
          </w:p>
          <w:p w14:paraId="66410B7D" w14:textId="77777777" w:rsidR="007210BC" w:rsidRDefault="007210BC" w:rsidP="00482AD8">
            <w:pPr>
              <w:rPr>
                <w:b/>
              </w:rPr>
            </w:pPr>
          </w:p>
          <w:p w14:paraId="642A75F7" w14:textId="77777777" w:rsidR="007210BC" w:rsidRDefault="007210BC" w:rsidP="00482AD8">
            <w:pPr>
              <w:rPr>
                <w:b/>
              </w:rPr>
            </w:pPr>
          </w:p>
          <w:p w14:paraId="6035EAF5" w14:textId="77777777" w:rsidR="007210BC" w:rsidRDefault="007210BC" w:rsidP="00482AD8">
            <w:pPr>
              <w:rPr>
                <w:b/>
              </w:rPr>
            </w:pPr>
          </w:p>
          <w:p w14:paraId="64D4713E" w14:textId="77777777" w:rsidR="007210BC" w:rsidRDefault="007210BC" w:rsidP="00482AD8">
            <w:pPr>
              <w:rPr>
                <w:b/>
              </w:rPr>
            </w:pPr>
          </w:p>
          <w:p w14:paraId="3F53DAA3" w14:textId="77777777" w:rsidR="007210BC" w:rsidRDefault="007210BC" w:rsidP="00482AD8">
            <w:pPr>
              <w:rPr>
                <w:b/>
              </w:rPr>
            </w:pPr>
          </w:p>
          <w:p w14:paraId="7AB39C78" w14:textId="77777777" w:rsidR="007210BC" w:rsidRDefault="007210BC" w:rsidP="00482AD8">
            <w:pPr>
              <w:rPr>
                <w:b/>
              </w:rPr>
            </w:pPr>
          </w:p>
          <w:p w14:paraId="1F17844A" w14:textId="77777777" w:rsidR="007210BC" w:rsidRDefault="007210BC" w:rsidP="00482AD8">
            <w:pPr>
              <w:rPr>
                <w:b/>
              </w:rPr>
            </w:pPr>
          </w:p>
          <w:p w14:paraId="12B896FE" w14:textId="77777777" w:rsidR="007210BC" w:rsidRDefault="007210BC" w:rsidP="00482AD8">
            <w:pPr>
              <w:rPr>
                <w:b/>
              </w:rPr>
            </w:pPr>
          </w:p>
          <w:p w14:paraId="37880E23" w14:textId="77777777" w:rsidR="007210BC" w:rsidRDefault="007210BC" w:rsidP="00482AD8">
            <w:pPr>
              <w:rPr>
                <w:b/>
              </w:rPr>
            </w:pPr>
          </w:p>
          <w:p w14:paraId="787968E1" w14:textId="77777777" w:rsidR="007210BC" w:rsidRDefault="007210BC" w:rsidP="00482AD8">
            <w:pPr>
              <w:rPr>
                <w:b/>
              </w:rPr>
            </w:pPr>
          </w:p>
          <w:p w14:paraId="13206BD5" w14:textId="77777777" w:rsidR="007210BC" w:rsidRDefault="007210BC" w:rsidP="00482AD8">
            <w:pPr>
              <w:rPr>
                <w:b/>
              </w:rPr>
            </w:pPr>
          </w:p>
          <w:p w14:paraId="257B3096" w14:textId="77777777" w:rsidR="007210BC" w:rsidRDefault="007210BC" w:rsidP="00482AD8">
            <w:pPr>
              <w:rPr>
                <w:b/>
              </w:rPr>
            </w:pPr>
          </w:p>
          <w:p w14:paraId="6073DD64" w14:textId="77777777" w:rsidR="007210BC" w:rsidRDefault="007210BC" w:rsidP="00482AD8">
            <w:pPr>
              <w:rPr>
                <w:b/>
              </w:rPr>
            </w:pPr>
          </w:p>
          <w:p w14:paraId="736927A7" w14:textId="3C1F9EDE" w:rsidR="007210BC" w:rsidRPr="00F51173" w:rsidRDefault="007210BC" w:rsidP="00482AD8">
            <w:pPr>
              <w:rPr>
                <w:b/>
              </w:rPr>
            </w:pPr>
          </w:p>
        </w:tc>
      </w:tr>
    </w:tbl>
    <w:p w14:paraId="438FD104" w14:textId="35CE406B" w:rsidR="005623A0" w:rsidRPr="00652F01" w:rsidRDefault="005623A0" w:rsidP="007210BC">
      <w:pPr>
        <w:pStyle w:val="Signature"/>
        <w:rPr>
          <w:rStyle w:val="LancasterBodyCopy"/>
          <w:rFonts w:asciiTheme="minorHAnsi" w:hAnsiTheme="minorHAnsi"/>
        </w:rPr>
      </w:pPr>
    </w:p>
    <w:sectPr w:rsidR="005623A0" w:rsidRPr="00652F01" w:rsidSect="006D2CF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899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154B" w14:textId="77777777" w:rsidR="00760FE2" w:rsidRDefault="00760FE2" w:rsidP="009F7CAB">
      <w:r>
        <w:separator/>
      </w:r>
    </w:p>
  </w:endnote>
  <w:endnote w:type="continuationSeparator" w:id="0">
    <w:p w14:paraId="58B3EA2B" w14:textId="77777777" w:rsidR="00760FE2" w:rsidRDefault="00760FE2" w:rsidP="009F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0480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51A30" w14:textId="7AA7E6C4" w:rsidR="00B122A3" w:rsidRDefault="00B122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5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6E3484" w14:textId="4E00E52F" w:rsidR="00B122A3" w:rsidRPr="004D2368" w:rsidRDefault="00B122A3" w:rsidP="005623A0">
    <w:pPr>
      <w:pStyle w:val="Footer"/>
      <w:tabs>
        <w:tab w:val="right" w:pos="8305"/>
      </w:tabs>
      <w:rPr>
        <w:rStyle w:val="LancasterBodyCopy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00AC" w14:textId="15AAB5D8" w:rsidR="00B122A3" w:rsidRPr="00616381" w:rsidRDefault="00B122A3" w:rsidP="00B56159">
    <w:pPr>
      <w:rPr>
        <w:rStyle w:val="LancasterBodyCopy"/>
      </w:rPr>
    </w:pPr>
    <w:r w:rsidRPr="003515BB">
      <w:rPr>
        <w:rStyle w:val="LancasterBodyCopy"/>
        <w:noProof/>
        <w:lang w:eastAsia="en-GB"/>
      </w:rPr>
      <w:drawing>
        <wp:inline distT="0" distB="0" distL="0" distR="0" wp14:anchorId="77A3DFAD" wp14:editId="14DA4C38">
          <wp:extent cx="5013960" cy="160020"/>
          <wp:effectExtent l="0" t="0" r="0" b="0"/>
          <wp:docPr id="10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BBF0C" w14:textId="77777777" w:rsidR="00B122A3" w:rsidRPr="00616381" w:rsidRDefault="00B122A3" w:rsidP="00B56159">
    <w:pPr>
      <w:rPr>
        <w:rStyle w:val="LancasterBodyCopy"/>
        <w:sz w:val="16"/>
      </w:rPr>
    </w:pPr>
    <w:r w:rsidRPr="00616381">
      <w:rPr>
        <w:rStyle w:val="LancasterBodyCopy"/>
        <w:sz w:val="16"/>
      </w:rPr>
      <w:t xml:space="preserve">Heart of the South West LEP CIC, is a Community Interest Company Limited by Guarantee. </w:t>
    </w:r>
    <w:r w:rsidRPr="00616381">
      <w:rPr>
        <w:rStyle w:val="LancasterBodyCopy"/>
        <w:sz w:val="16"/>
      </w:rPr>
      <w:br/>
      <w:t xml:space="preserve">Registered in England and Wales. </w:t>
    </w:r>
    <w:r w:rsidRPr="00616381">
      <w:rPr>
        <w:rStyle w:val="LancasterBodyCopy"/>
        <w:sz w:val="16"/>
      </w:rPr>
      <w:br/>
      <w:t>No. 8880546, Registered Office, PO Box 805, Exeter, Devon, EX1 9UU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E2C8D" w14:textId="77777777" w:rsidR="00760FE2" w:rsidRDefault="00760FE2" w:rsidP="009F7CAB">
      <w:r>
        <w:separator/>
      </w:r>
    </w:p>
  </w:footnote>
  <w:footnote w:type="continuationSeparator" w:id="0">
    <w:p w14:paraId="485F6BA5" w14:textId="77777777" w:rsidR="00760FE2" w:rsidRDefault="00760FE2" w:rsidP="009F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A5BB" w14:textId="078F3E5B" w:rsidR="00B122A3" w:rsidRDefault="00B122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B19A85B" wp14:editId="65159202">
          <wp:simplePos x="0" y="0"/>
          <wp:positionH relativeFrom="column">
            <wp:posOffset>3314700</wp:posOffset>
          </wp:positionH>
          <wp:positionV relativeFrom="paragraph">
            <wp:posOffset>-220345</wp:posOffset>
          </wp:positionV>
          <wp:extent cx="2700655" cy="920750"/>
          <wp:effectExtent l="0" t="0" r="4445" b="0"/>
          <wp:wrapThrough wrapText="bothSides">
            <wp:wrapPolygon edited="0">
              <wp:start x="0" y="0"/>
              <wp:lineTo x="0" y="21004"/>
              <wp:lineTo x="21483" y="21004"/>
              <wp:lineTo x="21483" y="0"/>
              <wp:lineTo x="0" y="0"/>
            </wp:wrapPolygon>
          </wp:wrapThrough>
          <wp:docPr id="8" name="Picture 3" descr="Description: H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S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CB55" w14:textId="4D71C522" w:rsidR="00B122A3" w:rsidRPr="00E27C77" w:rsidRDefault="00B122A3" w:rsidP="00E27C77">
    <w:pPr>
      <w:pStyle w:val="Footer"/>
      <w:tabs>
        <w:tab w:val="right" w:pos="8305"/>
      </w:tabs>
      <w:jc w:val="right"/>
      <w:rPr>
        <w:rStyle w:val="LancasterBodyCopy"/>
        <w:sz w:val="16"/>
      </w:rPr>
    </w:pPr>
    <w:r w:rsidRPr="003515BB">
      <w:rPr>
        <w:rStyle w:val="LancasterBodyCopy"/>
        <w:noProof/>
        <w:sz w:val="32"/>
        <w:lang w:eastAsia="en-GB"/>
      </w:rPr>
      <w:drawing>
        <wp:inline distT="0" distB="0" distL="0" distR="0" wp14:anchorId="325C84C0" wp14:editId="3EF1630D">
          <wp:extent cx="2697480" cy="922020"/>
          <wp:effectExtent l="0" t="0" r="7620" b="0"/>
          <wp:docPr id="9" name="Picture 5" descr="Description: H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S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015F" w14:textId="77777777" w:rsidR="00B122A3" w:rsidRPr="00B75EB4" w:rsidRDefault="00B122A3" w:rsidP="00B75EB4">
    <w:pPr>
      <w:pStyle w:val="Header"/>
      <w:jc w:val="right"/>
      <w:rPr>
        <w:rStyle w:val="LancasterBodyCo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F44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5D2C17"/>
    <w:multiLevelType w:val="multilevel"/>
    <w:tmpl w:val="B2E0E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1FE083D"/>
    <w:multiLevelType w:val="hybridMultilevel"/>
    <w:tmpl w:val="7486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624FC"/>
    <w:multiLevelType w:val="hybridMultilevel"/>
    <w:tmpl w:val="0FDE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63"/>
    <w:rsid w:val="00001EDC"/>
    <w:rsid w:val="00003350"/>
    <w:rsid w:val="0001351D"/>
    <w:rsid w:val="00013DB3"/>
    <w:rsid w:val="000150E5"/>
    <w:rsid w:val="00015573"/>
    <w:rsid w:val="000158B8"/>
    <w:rsid w:val="00015CFD"/>
    <w:rsid w:val="000165D5"/>
    <w:rsid w:val="000166CD"/>
    <w:rsid w:val="00017D53"/>
    <w:rsid w:val="00017E4A"/>
    <w:rsid w:val="00021AE7"/>
    <w:rsid w:val="00022F03"/>
    <w:rsid w:val="0002538A"/>
    <w:rsid w:val="00025E0F"/>
    <w:rsid w:val="000264A8"/>
    <w:rsid w:val="00027047"/>
    <w:rsid w:val="00027CC8"/>
    <w:rsid w:val="00032033"/>
    <w:rsid w:val="0003293C"/>
    <w:rsid w:val="000411D6"/>
    <w:rsid w:val="00041B11"/>
    <w:rsid w:val="00044E9A"/>
    <w:rsid w:val="00052374"/>
    <w:rsid w:val="00055F04"/>
    <w:rsid w:val="0005727F"/>
    <w:rsid w:val="00062FB4"/>
    <w:rsid w:val="00070A9E"/>
    <w:rsid w:val="00072061"/>
    <w:rsid w:val="0007237C"/>
    <w:rsid w:val="00072C16"/>
    <w:rsid w:val="00074C86"/>
    <w:rsid w:val="00075CE4"/>
    <w:rsid w:val="00076A93"/>
    <w:rsid w:val="00080853"/>
    <w:rsid w:val="00081336"/>
    <w:rsid w:val="00082C92"/>
    <w:rsid w:val="00083578"/>
    <w:rsid w:val="00084551"/>
    <w:rsid w:val="000860A4"/>
    <w:rsid w:val="00087117"/>
    <w:rsid w:val="00087C65"/>
    <w:rsid w:val="0009018B"/>
    <w:rsid w:val="0009170D"/>
    <w:rsid w:val="000922F5"/>
    <w:rsid w:val="0009639D"/>
    <w:rsid w:val="000A5A39"/>
    <w:rsid w:val="000A5CE1"/>
    <w:rsid w:val="000A5EF1"/>
    <w:rsid w:val="000A648F"/>
    <w:rsid w:val="000B3F55"/>
    <w:rsid w:val="000B5E58"/>
    <w:rsid w:val="000B623F"/>
    <w:rsid w:val="000B7434"/>
    <w:rsid w:val="000C00B7"/>
    <w:rsid w:val="000C0BE5"/>
    <w:rsid w:val="000C132A"/>
    <w:rsid w:val="000C1680"/>
    <w:rsid w:val="000C515B"/>
    <w:rsid w:val="000C5AEA"/>
    <w:rsid w:val="000C61F6"/>
    <w:rsid w:val="000D28B0"/>
    <w:rsid w:val="000D2985"/>
    <w:rsid w:val="000D330C"/>
    <w:rsid w:val="000D457E"/>
    <w:rsid w:val="000D4BDB"/>
    <w:rsid w:val="000D4CC6"/>
    <w:rsid w:val="000D73AB"/>
    <w:rsid w:val="000E2A80"/>
    <w:rsid w:val="000E371B"/>
    <w:rsid w:val="000E527F"/>
    <w:rsid w:val="000E5583"/>
    <w:rsid w:val="000E7ED0"/>
    <w:rsid w:val="000F02D6"/>
    <w:rsid w:val="000F05CC"/>
    <w:rsid w:val="000F1942"/>
    <w:rsid w:val="000F27CF"/>
    <w:rsid w:val="000F2E49"/>
    <w:rsid w:val="000F4479"/>
    <w:rsid w:val="000F516E"/>
    <w:rsid w:val="000F6668"/>
    <w:rsid w:val="000F6C1F"/>
    <w:rsid w:val="00103AB6"/>
    <w:rsid w:val="00113C9D"/>
    <w:rsid w:val="001168AD"/>
    <w:rsid w:val="00117083"/>
    <w:rsid w:val="00121D73"/>
    <w:rsid w:val="00122559"/>
    <w:rsid w:val="0012510E"/>
    <w:rsid w:val="00126353"/>
    <w:rsid w:val="0012701A"/>
    <w:rsid w:val="001317EF"/>
    <w:rsid w:val="00133CB6"/>
    <w:rsid w:val="00135054"/>
    <w:rsid w:val="0013562E"/>
    <w:rsid w:val="00140738"/>
    <w:rsid w:val="0014603C"/>
    <w:rsid w:val="00150A73"/>
    <w:rsid w:val="0015293D"/>
    <w:rsid w:val="00152E1B"/>
    <w:rsid w:val="00157BB8"/>
    <w:rsid w:val="00161DF3"/>
    <w:rsid w:val="00162F32"/>
    <w:rsid w:val="001652AB"/>
    <w:rsid w:val="001655CD"/>
    <w:rsid w:val="00183195"/>
    <w:rsid w:val="00185D71"/>
    <w:rsid w:val="001902A3"/>
    <w:rsid w:val="001933D5"/>
    <w:rsid w:val="001A15CD"/>
    <w:rsid w:val="001A2027"/>
    <w:rsid w:val="001A435E"/>
    <w:rsid w:val="001A50BA"/>
    <w:rsid w:val="001A63BD"/>
    <w:rsid w:val="001B385C"/>
    <w:rsid w:val="001B7D52"/>
    <w:rsid w:val="001C13AC"/>
    <w:rsid w:val="001C3652"/>
    <w:rsid w:val="001C3B4E"/>
    <w:rsid w:val="001C4E40"/>
    <w:rsid w:val="001C6F7B"/>
    <w:rsid w:val="001C6FD7"/>
    <w:rsid w:val="001D2B04"/>
    <w:rsid w:val="001D2F91"/>
    <w:rsid w:val="001D771C"/>
    <w:rsid w:val="001E5B0C"/>
    <w:rsid w:val="001E698D"/>
    <w:rsid w:val="001F119E"/>
    <w:rsid w:val="001F1B99"/>
    <w:rsid w:val="001F37C7"/>
    <w:rsid w:val="001F51CA"/>
    <w:rsid w:val="001F5C9F"/>
    <w:rsid w:val="00202542"/>
    <w:rsid w:val="0020392D"/>
    <w:rsid w:val="00203D3E"/>
    <w:rsid w:val="002041C2"/>
    <w:rsid w:val="00205D73"/>
    <w:rsid w:val="00206AA6"/>
    <w:rsid w:val="00210F55"/>
    <w:rsid w:val="0021144B"/>
    <w:rsid w:val="00212101"/>
    <w:rsid w:val="0021222F"/>
    <w:rsid w:val="0021590E"/>
    <w:rsid w:val="00221D11"/>
    <w:rsid w:val="0022478B"/>
    <w:rsid w:val="00225022"/>
    <w:rsid w:val="002344A9"/>
    <w:rsid w:val="0024382F"/>
    <w:rsid w:val="00260F04"/>
    <w:rsid w:val="00263602"/>
    <w:rsid w:val="00263CCE"/>
    <w:rsid w:val="00266386"/>
    <w:rsid w:val="00271070"/>
    <w:rsid w:val="002767A6"/>
    <w:rsid w:val="00277CAE"/>
    <w:rsid w:val="0028067B"/>
    <w:rsid w:val="002814BC"/>
    <w:rsid w:val="00282075"/>
    <w:rsid w:val="00282E68"/>
    <w:rsid w:val="002835CC"/>
    <w:rsid w:val="00283E09"/>
    <w:rsid w:val="00285339"/>
    <w:rsid w:val="00285DC7"/>
    <w:rsid w:val="00290AAE"/>
    <w:rsid w:val="00292FF3"/>
    <w:rsid w:val="00293FF3"/>
    <w:rsid w:val="002949DC"/>
    <w:rsid w:val="002A2A91"/>
    <w:rsid w:val="002A393E"/>
    <w:rsid w:val="002A3E35"/>
    <w:rsid w:val="002A6833"/>
    <w:rsid w:val="002A6F5D"/>
    <w:rsid w:val="002A71D5"/>
    <w:rsid w:val="002A73AE"/>
    <w:rsid w:val="002B0ECE"/>
    <w:rsid w:val="002B3C4F"/>
    <w:rsid w:val="002B3E7F"/>
    <w:rsid w:val="002B5717"/>
    <w:rsid w:val="002B78B8"/>
    <w:rsid w:val="002C08FA"/>
    <w:rsid w:val="002C22DA"/>
    <w:rsid w:val="002C2D17"/>
    <w:rsid w:val="002C3B80"/>
    <w:rsid w:val="002C4DD8"/>
    <w:rsid w:val="002C5550"/>
    <w:rsid w:val="002C5DD5"/>
    <w:rsid w:val="002D55D6"/>
    <w:rsid w:val="002E35E4"/>
    <w:rsid w:val="002E47FA"/>
    <w:rsid w:val="002E482C"/>
    <w:rsid w:val="002E627E"/>
    <w:rsid w:val="002E71A0"/>
    <w:rsid w:val="002E7FDD"/>
    <w:rsid w:val="002F0DBC"/>
    <w:rsid w:val="002F305E"/>
    <w:rsid w:val="002F4AFD"/>
    <w:rsid w:val="002F4C08"/>
    <w:rsid w:val="00301156"/>
    <w:rsid w:val="00301BA7"/>
    <w:rsid w:val="003026BB"/>
    <w:rsid w:val="0031140E"/>
    <w:rsid w:val="00312711"/>
    <w:rsid w:val="00313D25"/>
    <w:rsid w:val="00315B2F"/>
    <w:rsid w:val="00317380"/>
    <w:rsid w:val="003216EC"/>
    <w:rsid w:val="00322F79"/>
    <w:rsid w:val="00325502"/>
    <w:rsid w:val="00325DC5"/>
    <w:rsid w:val="00330DD0"/>
    <w:rsid w:val="00331433"/>
    <w:rsid w:val="003334B9"/>
    <w:rsid w:val="00335C22"/>
    <w:rsid w:val="00336322"/>
    <w:rsid w:val="00337AF4"/>
    <w:rsid w:val="00343AD5"/>
    <w:rsid w:val="00344EA0"/>
    <w:rsid w:val="0034546C"/>
    <w:rsid w:val="003466AE"/>
    <w:rsid w:val="00350E1C"/>
    <w:rsid w:val="003515BB"/>
    <w:rsid w:val="00355959"/>
    <w:rsid w:val="00356C51"/>
    <w:rsid w:val="003579E4"/>
    <w:rsid w:val="00360A1D"/>
    <w:rsid w:val="003612D4"/>
    <w:rsid w:val="003631D2"/>
    <w:rsid w:val="003676B3"/>
    <w:rsid w:val="0037295B"/>
    <w:rsid w:val="003807D0"/>
    <w:rsid w:val="00381668"/>
    <w:rsid w:val="00381811"/>
    <w:rsid w:val="00383C91"/>
    <w:rsid w:val="00384FD7"/>
    <w:rsid w:val="003851E3"/>
    <w:rsid w:val="00386AD6"/>
    <w:rsid w:val="00386BA0"/>
    <w:rsid w:val="00387390"/>
    <w:rsid w:val="00391025"/>
    <w:rsid w:val="00391FAB"/>
    <w:rsid w:val="0039205F"/>
    <w:rsid w:val="00394789"/>
    <w:rsid w:val="0039599C"/>
    <w:rsid w:val="003964BF"/>
    <w:rsid w:val="003A17A6"/>
    <w:rsid w:val="003A1DEF"/>
    <w:rsid w:val="003A3089"/>
    <w:rsid w:val="003A5215"/>
    <w:rsid w:val="003A5838"/>
    <w:rsid w:val="003A774A"/>
    <w:rsid w:val="003B6ABC"/>
    <w:rsid w:val="003C27E2"/>
    <w:rsid w:val="003C794F"/>
    <w:rsid w:val="003D1C1B"/>
    <w:rsid w:val="003D4545"/>
    <w:rsid w:val="003D5026"/>
    <w:rsid w:val="003D60E7"/>
    <w:rsid w:val="003E0A7B"/>
    <w:rsid w:val="003E335B"/>
    <w:rsid w:val="003F0688"/>
    <w:rsid w:val="003F3F66"/>
    <w:rsid w:val="003F3F6B"/>
    <w:rsid w:val="003F597D"/>
    <w:rsid w:val="00401D18"/>
    <w:rsid w:val="0040217A"/>
    <w:rsid w:val="0040371D"/>
    <w:rsid w:val="004038B2"/>
    <w:rsid w:val="004040A2"/>
    <w:rsid w:val="00404BB1"/>
    <w:rsid w:val="0041051F"/>
    <w:rsid w:val="0041773A"/>
    <w:rsid w:val="00417DB4"/>
    <w:rsid w:val="00422ADC"/>
    <w:rsid w:val="00423D87"/>
    <w:rsid w:val="0042706F"/>
    <w:rsid w:val="004302E6"/>
    <w:rsid w:val="00430BA9"/>
    <w:rsid w:val="004333E0"/>
    <w:rsid w:val="00433441"/>
    <w:rsid w:val="00433949"/>
    <w:rsid w:val="004346F8"/>
    <w:rsid w:val="00435BBF"/>
    <w:rsid w:val="0044131B"/>
    <w:rsid w:val="0044229B"/>
    <w:rsid w:val="0044527F"/>
    <w:rsid w:val="0044665F"/>
    <w:rsid w:val="004472D7"/>
    <w:rsid w:val="00452894"/>
    <w:rsid w:val="00453C03"/>
    <w:rsid w:val="0045622F"/>
    <w:rsid w:val="004562CE"/>
    <w:rsid w:val="0046089B"/>
    <w:rsid w:val="0046465B"/>
    <w:rsid w:val="00464948"/>
    <w:rsid w:val="00467538"/>
    <w:rsid w:val="004678B5"/>
    <w:rsid w:val="00467B37"/>
    <w:rsid w:val="00472BC1"/>
    <w:rsid w:val="00472ED3"/>
    <w:rsid w:val="00473687"/>
    <w:rsid w:val="004737C3"/>
    <w:rsid w:val="00474FCA"/>
    <w:rsid w:val="00477686"/>
    <w:rsid w:val="00481F88"/>
    <w:rsid w:val="00482AD8"/>
    <w:rsid w:val="00484663"/>
    <w:rsid w:val="00492BB4"/>
    <w:rsid w:val="00493084"/>
    <w:rsid w:val="004940AF"/>
    <w:rsid w:val="0049485B"/>
    <w:rsid w:val="00495510"/>
    <w:rsid w:val="004966E5"/>
    <w:rsid w:val="00496D63"/>
    <w:rsid w:val="004A1A67"/>
    <w:rsid w:val="004A3304"/>
    <w:rsid w:val="004A3EB9"/>
    <w:rsid w:val="004A6D4F"/>
    <w:rsid w:val="004A7ED9"/>
    <w:rsid w:val="004B119A"/>
    <w:rsid w:val="004B2241"/>
    <w:rsid w:val="004B263E"/>
    <w:rsid w:val="004B2F2C"/>
    <w:rsid w:val="004B4DCD"/>
    <w:rsid w:val="004B5B24"/>
    <w:rsid w:val="004B70C0"/>
    <w:rsid w:val="004B74A8"/>
    <w:rsid w:val="004B7FE4"/>
    <w:rsid w:val="004C2AF0"/>
    <w:rsid w:val="004C441A"/>
    <w:rsid w:val="004C6132"/>
    <w:rsid w:val="004C61F3"/>
    <w:rsid w:val="004D2368"/>
    <w:rsid w:val="004D4E0F"/>
    <w:rsid w:val="004D5174"/>
    <w:rsid w:val="004D5188"/>
    <w:rsid w:val="004D5B77"/>
    <w:rsid w:val="004D665E"/>
    <w:rsid w:val="004E18A3"/>
    <w:rsid w:val="004E2C4F"/>
    <w:rsid w:val="004E4DBC"/>
    <w:rsid w:val="004E5690"/>
    <w:rsid w:val="004E641E"/>
    <w:rsid w:val="004F04D4"/>
    <w:rsid w:val="004F3C19"/>
    <w:rsid w:val="004F4837"/>
    <w:rsid w:val="004F4F60"/>
    <w:rsid w:val="00501D47"/>
    <w:rsid w:val="0050361B"/>
    <w:rsid w:val="00503B79"/>
    <w:rsid w:val="005058CC"/>
    <w:rsid w:val="00512589"/>
    <w:rsid w:val="00512F25"/>
    <w:rsid w:val="0051610B"/>
    <w:rsid w:val="0051798A"/>
    <w:rsid w:val="00524F3A"/>
    <w:rsid w:val="00525A37"/>
    <w:rsid w:val="0053181C"/>
    <w:rsid w:val="00533D3D"/>
    <w:rsid w:val="00534964"/>
    <w:rsid w:val="00534AE1"/>
    <w:rsid w:val="00534BE3"/>
    <w:rsid w:val="00537271"/>
    <w:rsid w:val="00537464"/>
    <w:rsid w:val="005376AA"/>
    <w:rsid w:val="00542639"/>
    <w:rsid w:val="00545AE0"/>
    <w:rsid w:val="00545B23"/>
    <w:rsid w:val="00551C58"/>
    <w:rsid w:val="00552568"/>
    <w:rsid w:val="005526C6"/>
    <w:rsid w:val="005623A0"/>
    <w:rsid w:val="005626AD"/>
    <w:rsid w:val="0056298C"/>
    <w:rsid w:val="005635E2"/>
    <w:rsid w:val="005637CF"/>
    <w:rsid w:val="00564D51"/>
    <w:rsid w:val="00565FEA"/>
    <w:rsid w:val="005661E1"/>
    <w:rsid w:val="00567145"/>
    <w:rsid w:val="0057150F"/>
    <w:rsid w:val="00574FA3"/>
    <w:rsid w:val="00582423"/>
    <w:rsid w:val="0058260A"/>
    <w:rsid w:val="00585194"/>
    <w:rsid w:val="00586957"/>
    <w:rsid w:val="00586A26"/>
    <w:rsid w:val="00587A5D"/>
    <w:rsid w:val="00593B0E"/>
    <w:rsid w:val="00594D5D"/>
    <w:rsid w:val="00594F3A"/>
    <w:rsid w:val="00596BA0"/>
    <w:rsid w:val="00597F50"/>
    <w:rsid w:val="005A0678"/>
    <w:rsid w:val="005A1574"/>
    <w:rsid w:val="005A5C37"/>
    <w:rsid w:val="005B31F9"/>
    <w:rsid w:val="005B3757"/>
    <w:rsid w:val="005B65F8"/>
    <w:rsid w:val="005C065A"/>
    <w:rsid w:val="005C55CA"/>
    <w:rsid w:val="005D38FE"/>
    <w:rsid w:val="005D3C3F"/>
    <w:rsid w:val="005D476C"/>
    <w:rsid w:val="005D7F84"/>
    <w:rsid w:val="005E1EDD"/>
    <w:rsid w:val="005E1EE5"/>
    <w:rsid w:val="005E219F"/>
    <w:rsid w:val="005E22CC"/>
    <w:rsid w:val="005E4D34"/>
    <w:rsid w:val="005E4DA4"/>
    <w:rsid w:val="005F2D81"/>
    <w:rsid w:val="005F3563"/>
    <w:rsid w:val="005F660B"/>
    <w:rsid w:val="005F7E11"/>
    <w:rsid w:val="00603220"/>
    <w:rsid w:val="00607493"/>
    <w:rsid w:val="00607B4E"/>
    <w:rsid w:val="00611993"/>
    <w:rsid w:val="00612134"/>
    <w:rsid w:val="00612C11"/>
    <w:rsid w:val="00613437"/>
    <w:rsid w:val="00616381"/>
    <w:rsid w:val="00616A36"/>
    <w:rsid w:val="006216E6"/>
    <w:rsid w:val="00626FEC"/>
    <w:rsid w:val="00627738"/>
    <w:rsid w:val="00631BFB"/>
    <w:rsid w:val="00632BCE"/>
    <w:rsid w:val="00635E0B"/>
    <w:rsid w:val="00645CD6"/>
    <w:rsid w:val="00645E44"/>
    <w:rsid w:val="00647238"/>
    <w:rsid w:val="0064774B"/>
    <w:rsid w:val="00650F64"/>
    <w:rsid w:val="00652F01"/>
    <w:rsid w:val="00655230"/>
    <w:rsid w:val="0065549F"/>
    <w:rsid w:val="006607C0"/>
    <w:rsid w:val="00660948"/>
    <w:rsid w:val="00662F50"/>
    <w:rsid w:val="006631A0"/>
    <w:rsid w:val="0066396F"/>
    <w:rsid w:val="00663C6E"/>
    <w:rsid w:val="00664198"/>
    <w:rsid w:val="00666095"/>
    <w:rsid w:val="00667AC0"/>
    <w:rsid w:val="00670039"/>
    <w:rsid w:val="00672319"/>
    <w:rsid w:val="006731CB"/>
    <w:rsid w:val="00673CE5"/>
    <w:rsid w:val="006742DB"/>
    <w:rsid w:val="00674FBE"/>
    <w:rsid w:val="0067512A"/>
    <w:rsid w:val="006774DD"/>
    <w:rsid w:val="00681DE3"/>
    <w:rsid w:val="006849B8"/>
    <w:rsid w:val="00685777"/>
    <w:rsid w:val="0068627B"/>
    <w:rsid w:val="006868A5"/>
    <w:rsid w:val="00690B62"/>
    <w:rsid w:val="00693427"/>
    <w:rsid w:val="00696914"/>
    <w:rsid w:val="006A088B"/>
    <w:rsid w:val="006A10B8"/>
    <w:rsid w:val="006A1FFE"/>
    <w:rsid w:val="006A6BD8"/>
    <w:rsid w:val="006B061A"/>
    <w:rsid w:val="006B135B"/>
    <w:rsid w:val="006B17A0"/>
    <w:rsid w:val="006B397E"/>
    <w:rsid w:val="006C48B4"/>
    <w:rsid w:val="006C7F36"/>
    <w:rsid w:val="006D2636"/>
    <w:rsid w:val="006D2CF0"/>
    <w:rsid w:val="006D354C"/>
    <w:rsid w:val="006D3661"/>
    <w:rsid w:val="006D3788"/>
    <w:rsid w:val="006D7D10"/>
    <w:rsid w:val="006E5730"/>
    <w:rsid w:val="006E6D34"/>
    <w:rsid w:val="006F286E"/>
    <w:rsid w:val="006F2EB5"/>
    <w:rsid w:val="006F482A"/>
    <w:rsid w:val="006F4D8A"/>
    <w:rsid w:val="0070128E"/>
    <w:rsid w:val="007014B2"/>
    <w:rsid w:val="007057E3"/>
    <w:rsid w:val="00706C2C"/>
    <w:rsid w:val="00712100"/>
    <w:rsid w:val="0071247F"/>
    <w:rsid w:val="007210BC"/>
    <w:rsid w:val="00722784"/>
    <w:rsid w:val="0072701B"/>
    <w:rsid w:val="007407D7"/>
    <w:rsid w:val="00744096"/>
    <w:rsid w:val="00744B18"/>
    <w:rsid w:val="00744B90"/>
    <w:rsid w:val="00745433"/>
    <w:rsid w:val="00751A29"/>
    <w:rsid w:val="0075268C"/>
    <w:rsid w:val="00752AB8"/>
    <w:rsid w:val="00755687"/>
    <w:rsid w:val="00756A5A"/>
    <w:rsid w:val="00760261"/>
    <w:rsid w:val="00760FE2"/>
    <w:rsid w:val="00761040"/>
    <w:rsid w:val="007639C9"/>
    <w:rsid w:val="00763B96"/>
    <w:rsid w:val="00764925"/>
    <w:rsid w:val="007719C1"/>
    <w:rsid w:val="00772141"/>
    <w:rsid w:val="007726A6"/>
    <w:rsid w:val="00773644"/>
    <w:rsid w:val="00775EF4"/>
    <w:rsid w:val="007765D2"/>
    <w:rsid w:val="00776D24"/>
    <w:rsid w:val="007806D9"/>
    <w:rsid w:val="00784725"/>
    <w:rsid w:val="0079459F"/>
    <w:rsid w:val="00794AFA"/>
    <w:rsid w:val="00795813"/>
    <w:rsid w:val="0079770C"/>
    <w:rsid w:val="007A0978"/>
    <w:rsid w:val="007A7324"/>
    <w:rsid w:val="007B1199"/>
    <w:rsid w:val="007B1CC8"/>
    <w:rsid w:val="007B2E95"/>
    <w:rsid w:val="007B6449"/>
    <w:rsid w:val="007B7DB8"/>
    <w:rsid w:val="007C0679"/>
    <w:rsid w:val="007C0AF4"/>
    <w:rsid w:val="007C4A97"/>
    <w:rsid w:val="007C514E"/>
    <w:rsid w:val="007C564F"/>
    <w:rsid w:val="007C5D9C"/>
    <w:rsid w:val="007C640F"/>
    <w:rsid w:val="007D10D8"/>
    <w:rsid w:val="007D2D0D"/>
    <w:rsid w:val="007D2D43"/>
    <w:rsid w:val="007D2D69"/>
    <w:rsid w:val="007D455E"/>
    <w:rsid w:val="007E2B8E"/>
    <w:rsid w:val="007E3160"/>
    <w:rsid w:val="007E4C20"/>
    <w:rsid w:val="007E7055"/>
    <w:rsid w:val="007F0569"/>
    <w:rsid w:val="007F1FB7"/>
    <w:rsid w:val="007F4448"/>
    <w:rsid w:val="007F6AD4"/>
    <w:rsid w:val="00800753"/>
    <w:rsid w:val="00800CF4"/>
    <w:rsid w:val="00801466"/>
    <w:rsid w:val="00803395"/>
    <w:rsid w:val="0080539A"/>
    <w:rsid w:val="00806E3B"/>
    <w:rsid w:val="008100CA"/>
    <w:rsid w:val="00813000"/>
    <w:rsid w:val="00814D35"/>
    <w:rsid w:val="00814FA7"/>
    <w:rsid w:val="00815CD4"/>
    <w:rsid w:val="00817411"/>
    <w:rsid w:val="00817A1A"/>
    <w:rsid w:val="008204CA"/>
    <w:rsid w:val="008212DC"/>
    <w:rsid w:val="0082211A"/>
    <w:rsid w:val="00823A0B"/>
    <w:rsid w:val="00830224"/>
    <w:rsid w:val="00835816"/>
    <w:rsid w:val="00836C72"/>
    <w:rsid w:val="0084169C"/>
    <w:rsid w:val="0084205F"/>
    <w:rsid w:val="00843CFA"/>
    <w:rsid w:val="008457A6"/>
    <w:rsid w:val="00847852"/>
    <w:rsid w:val="00850694"/>
    <w:rsid w:val="00852CB8"/>
    <w:rsid w:val="00853B36"/>
    <w:rsid w:val="00854C71"/>
    <w:rsid w:val="00854D4B"/>
    <w:rsid w:val="00854FC6"/>
    <w:rsid w:val="00860E87"/>
    <w:rsid w:val="008617FF"/>
    <w:rsid w:val="008619D2"/>
    <w:rsid w:val="00861DAC"/>
    <w:rsid w:val="00865237"/>
    <w:rsid w:val="0086568F"/>
    <w:rsid w:val="0086593A"/>
    <w:rsid w:val="00865D8C"/>
    <w:rsid w:val="00867B6F"/>
    <w:rsid w:val="00870F0B"/>
    <w:rsid w:val="0087713E"/>
    <w:rsid w:val="008818A6"/>
    <w:rsid w:val="00881A7A"/>
    <w:rsid w:val="0088336B"/>
    <w:rsid w:val="00884D7D"/>
    <w:rsid w:val="008860CD"/>
    <w:rsid w:val="00892BD2"/>
    <w:rsid w:val="00897DD1"/>
    <w:rsid w:val="008A2A79"/>
    <w:rsid w:val="008A3620"/>
    <w:rsid w:val="008A3817"/>
    <w:rsid w:val="008A49D6"/>
    <w:rsid w:val="008A5174"/>
    <w:rsid w:val="008A5A14"/>
    <w:rsid w:val="008B3F1F"/>
    <w:rsid w:val="008B463D"/>
    <w:rsid w:val="008B7FB7"/>
    <w:rsid w:val="008C1098"/>
    <w:rsid w:val="008C139F"/>
    <w:rsid w:val="008C26BC"/>
    <w:rsid w:val="008C2D71"/>
    <w:rsid w:val="008C4CE2"/>
    <w:rsid w:val="008C7365"/>
    <w:rsid w:val="008D0CDB"/>
    <w:rsid w:val="008D1641"/>
    <w:rsid w:val="008E3078"/>
    <w:rsid w:val="008E650D"/>
    <w:rsid w:val="008E7194"/>
    <w:rsid w:val="008E75A6"/>
    <w:rsid w:val="008E79B7"/>
    <w:rsid w:val="008E7B9E"/>
    <w:rsid w:val="008F1560"/>
    <w:rsid w:val="008F4149"/>
    <w:rsid w:val="008F526E"/>
    <w:rsid w:val="008F7FBC"/>
    <w:rsid w:val="00900BFB"/>
    <w:rsid w:val="009031F0"/>
    <w:rsid w:val="00903730"/>
    <w:rsid w:val="00903BA6"/>
    <w:rsid w:val="00903C69"/>
    <w:rsid w:val="00903DBF"/>
    <w:rsid w:val="00905301"/>
    <w:rsid w:val="00911B6F"/>
    <w:rsid w:val="00912F53"/>
    <w:rsid w:val="00913120"/>
    <w:rsid w:val="009133B3"/>
    <w:rsid w:val="00913A3D"/>
    <w:rsid w:val="0091637D"/>
    <w:rsid w:val="00917206"/>
    <w:rsid w:val="00917D03"/>
    <w:rsid w:val="00920221"/>
    <w:rsid w:val="00920DFB"/>
    <w:rsid w:val="009222FA"/>
    <w:rsid w:val="009236B6"/>
    <w:rsid w:val="00925EF0"/>
    <w:rsid w:val="00926112"/>
    <w:rsid w:val="009322CB"/>
    <w:rsid w:val="0093334B"/>
    <w:rsid w:val="00933F3B"/>
    <w:rsid w:val="0093465A"/>
    <w:rsid w:val="00934A2D"/>
    <w:rsid w:val="00936122"/>
    <w:rsid w:val="00936998"/>
    <w:rsid w:val="009413C2"/>
    <w:rsid w:val="00944C01"/>
    <w:rsid w:val="0094553B"/>
    <w:rsid w:val="00945AAF"/>
    <w:rsid w:val="009466D5"/>
    <w:rsid w:val="00947AC9"/>
    <w:rsid w:val="009551C2"/>
    <w:rsid w:val="00957B60"/>
    <w:rsid w:val="00960456"/>
    <w:rsid w:val="0096077F"/>
    <w:rsid w:val="009615C1"/>
    <w:rsid w:val="009616C1"/>
    <w:rsid w:val="0096179D"/>
    <w:rsid w:val="00961C2E"/>
    <w:rsid w:val="00962FD7"/>
    <w:rsid w:val="0096379C"/>
    <w:rsid w:val="009651FE"/>
    <w:rsid w:val="00965B8A"/>
    <w:rsid w:val="00967BA5"/>
    <w:rsid w:val="00967EBD"/>
    <w:rsid w:val="00973B47"/>
    <w:rsid w:val="00975288"/>
    <w:rsid w:val="009757A7"/>
    <w:rsid w:val="0097665B"/>
    <w:rsid w:val="0098004A"/>
    <w:rsid w:val="00980B01"/>
    <w:rsid w:val="0098207B"/>
    <w:rsid w:val="00982F59"/>
    <w:rsid w:val="009840E1"/>
    <w:rsid w:val="00984203"/>
    <w:rsid w:val="00986C84"/>
    <w:rsid w:val="00991354"/>
    <w:rsid w:val="009932BC"/>
    <w:rsid w:val="00993907"/>
    <w:rsid w:val="00993B65"/>
    <w:rsid w:val="0099430B"/>
    <w:rsid w:val="009A4E91"/>
    <w:rsid w:val="009A5EB9"/>
    <w:rsid w:val="009A5ED6"/>
    <w:rsid w:val="009A6D43"/>
    <w:rsid w:val="009B3508"/>
    <w:rsid w:val="009B4BF0"/>
    <w:rsid w:val="009B6F85"/>
    <w:rsid w:val="009B7078"/>
    <w:rsid w:val="009C028A"/>
    <w:rsid w:val="009C0B44"/>
    <w:rsid w:val="009C0D5C"/>
    <w:rsid w:val="009C1AA4"/>
    <w:rsid w:val="009C20EC"/>
    <w:rsid w:val="009C21AE"/>
    <w:rsid w:val="009C2481"/>
    <w:rsid w:val="009C79E9"/>
    <w:rsid w:val="009D018B"/>
    <w:rsid w:val="009D0544"/>
    <w:rsid w:val="009D151D"/>
    <w:rsid w:val="009D186B"/>
    <w:rsid w:val="009D2586"/>
    <w:rsid w:val="009D4E1B"/>
    <w:rsid w:val="009D67FA"/>
    <w:rsid w:val="009D7EE6"/>
    <w:rsid w:val="009E2808"/>
    <w:rsid w:val="009E289E"/>
    <w:rsid w:val="009E334E"/>
    <w:rsid w:val="009E35CE"/>
    <w:rsid w:val="009E4BCB"/>
    <w:rsid w:val="009F054C"/>
    <w:rsid w:val="009F0B4D"/>
    <w:rsid w:val="009F1BB0"/>
    <w:rsid w:val="009F2528"/>
    <w:rsid w:val="009F3008"/>
    <w:rsid w:val="009F3B9B"/>
    <w:rsid w:val="009F6C59"/>
    <w:rsid w:val="009F7CAB"/>
    <w:rsid w:val="00A036BB"/>
    <w:rsid w:val="00A03A99"/>
    <w:rsid w:val="00A04CF4"/>
    <w:rsid w:val="00A065F3"/>
    <w:rsid w:val="00A11BF5"/>
    <w:rsid w:val="00A12ACB"/>
    <w:rsid w:val="00A12F08"/>
    <w:rsid w:val="00A135A1"/>
    <w:rsid w:val="00A1524E"/>
    <w:rsid w:val="00A17DD7"/>
    <w:rsid w:val="00A20CDB"/>
    <w:rsid w:val="00A21470"/>
    <w:rsid w:val="00A21EB0"/>
    <w:rsid w:val="00A24023"/>
    <w:rsid w:val="00A24CDB"/>
    <w:rsid w:val="00A25D56"/>
    <w:rsid w:val="00A26ADA"/>
    <w:rsid w:val="00A30383"/>
    <w:rsid w:val="00A32E30"/>
    <w:rsid w:val="00A337DF"/>
    <w:rsid w:val="00A3433A"/>
    <w:rsid w:val="00A351AC"/>
    <w:rsid w:val="00A35770"/>
    <w:rsid w:val="00A36252"/>
    <w:rsid w:val="00A363D5"/>
    <w:rsid w:val="00A36A60"/>
    <w:rsid w:val="00A40579"/>
    <w:rsid w:val="00A41E41"/>
    <w:rsid w:val="00A45B54"/>
    <w:rsid w:val="00A45CCB"/>
    <w:rsid w:val="00A473C7"/>
    <w:rsid w:val="00A514D7"/>
    <w:rsid w:val="00A52817"/>
    <w:rsid w:val="00A53C86"/>
    <w:rsid w:val="00A53EC0"/>
    <w:rsid w:val="00A550CD"/>
    <w:rsid w:val="00A55158"/>
    <w:rsid w:val="00A5634F"/>
    <w:rsid w:val="00A610A0"/>
    <w:rsid w:val="00A61D8B"/>
    <w:rsid w:val="00A64E66"/>
    <w:rsid w:val="00A66798"/>
    <w:rsid w:val="00A73823"/>
    <w:rsid w:val="00A766C7"/>
    <w:rsid w:val="00A77EBF"/>
    <w:rsid w:val="00A80D2C"/>
    <w:rsid w:val="00A861E4"/>
    <w:rsid w:val="00A903FD"/>
    <w:rsid w:val="00A92BDE"/>
    <w:rsid w:val="00A94094"/>
    <w:rsid w:val="00A95E16"/>
    <w:rsid w:val="00A97E23"/>
    <w:rsid w:val="00AB39CB"/>
    <w:rsid w:val="00AB582F"/>
    <w:rsid w:val="00AB58A0"/>
    <w:rsid w:val="00AD0630"/>
    <w:rsid w:val="00AD5C17"/>
    <w:rsid w:val="00AE0BE7"/>
    <w:rsid w:val="00AE4A79"/>
    <w:rsid w:val="00AE63E5"/>
    <w:rsid w:val="00AE734F"/>
    <w:rsid w:val="00AE77BF"/>
    <w:rsid w:val="00AE7BD7"/>
    <w:rsid w:val="00AF2C7A"/>
    <w:rsid w:val="00AF3874"/>
    <w:rsid w:val="00AF69B0"/>
    <w:rsid w:val="00AF78A9"/>
    <w:rsid w:val="00AF7B52"/>
    <w:rsid w:val="00B002A8"/>
    <w:rsid w:val="00B020C0"/>
    <w:rsid w:val="00B02473"/>
    <w:rsid w:val="00B029B1"/>
    <w:rsid w:val="00B02F20"/>
    <w:rsid w:val="00B04ED6"/>
    <w:rsid w:val="00B04F6D"/>
    <w:rsid w:val="00B050DF"/>
    <w:rsid w:val="00B05478"/>
    <w:rsid w:val="00B069FB"/>
    <w:rsid w:val="00B06B5C"/>
    <w:rsid w:val="00B10E14"/>
    <w:rsid w:val="00B11ABD"/>
    <w:rsid w:val="00B122A3"/>
    <w:rsid w:val="00B12833"/>
    <w:rsid w:val="00B2353D"/>
    <w:rsid w:val="00B246CD"/>
    <w:rsid w:val="00B24892"/>
    <w:rsid w:val="00B2496B"/>
    <w:rsid w:val="00B258A2"/>
    <w:rsid w:val="00B2698B"/>
    <w:rsid w:val="00B32594"/>
    <w:rsid w:val="00B33636"/>
    <w:rsid w:val="00B36812"/>
    <w:rsid w:val="00B36F1F"/>
    <w:rsid w:val="00B378CE"/>
    <w:rsid w:val="00B409F7"/>
    <w:rsid w:val="00B4184A"/>
    <w:rsid w:val="00B43888"/>
    <w:rsid w:val="00B46070"/>
    <w:rsid w:val="00B51EBD"/>
    <w:rsid w:val="00B54D42"/>
    <w:rsid w:val="00B5563C"/>
    <w:rsid w:val="00B56159"/>
    <w:rsid w:val="00B601F1"/>
    <w:rsid w:val="00B61649"/>
    <w:rsid w:val="00B63CE7"/>
    <w:rsid w:val="00B66D1D"/>
    <w:rsid w:val="00B672B0"/>
    <w:rsid w:val="00B70F74"/>
    <w:rsid w:val="00B742E0"/>
    <w:rsid w:val="00B7464C"/>
    <w:rsid w:val="00B75EB4"/>
    <w:rsid w:val="00B76B3F"/>
    <w:rsid w:val="00B771B5"/>
    <w:rsid w:val="00B77849"/>
    <w:rsid w:val="00B812C5"/>
    <w:rsid w:val="00B818BE"/>
    <w:rsid w:val="00B81B10"/>
    <w:rsid w:val="00B82812"/>
    <w:rsid w:val="00B829CE"/>
    <w:rsid w:val="00B830B8"/>
    <w:rsid w:val="00B83E74"/>
    <w:rsid w:val="00B84696"/>
    <w:rsid w:val="00B84CAF"/>
    <w:rsid w:val="00B87D12"/>
    <w:rsid w:val="00B9116A"/>
    <w:rsid w:val="00B91317"/>
    <w:rsid w:val="00B91E3E"/>
    <w:rsid w:val="00B92185"/>
    <w:rsid w:val="00B93827"/>
    <w:rsid w:val="00B941C9"/>
    <w:rsid w:val="00B95A2F"/>
    <w:rsid w:val="00B9622E"/>
    <w:rsid w:val="00B97FB8"/>
    <w:rsid w:val="00BA12DD"/>
    <w:rsid w:val="00BA3290"/>
    <w:rsid w:val="00BA5F03"/>
    <w:rsid w:val="00BA6344"/>
    <w:rsid w:val="00BA644F"/>
    <w:rsid w:val="00BB3A67"/>
    <w:rsid w:val="00BC2717"/>
    <w:rsid w:val="00BC2C56"/>
    <w:rsid w:val="00BC5DEE"/>
    <w:rsid w:val="00BC6E1B"/>
    <w:rsid w:val="00BC7C90"/>
    <w:rsid w:val="00BC7D2A"/>
    <w:rsid w:val="00BD0384"/>
    <w:rsid w:val="00BD0E15"/>
    <w:rsid w:val="00BD30A8"/>
    <w:rsid w:val="00BD4488"/>
    <w:rsid w:val="00BD606F"/>
    <w:rsid w:val="00BE2A3C"/>
    <w:rsid w:val="00BE44DE"/>
    <w:rsid w:val="00BE655C"/>
    <w:rsid w:val="00BF157D"/>
    <w:rsid w:val="00BF5F44"/>
    <w:rsid w:val="00C0010E"/>
    <w:rsid w:val="00C033BE"/>
    <w:rsid w:val="00C0356C"/>
    <w:rsid w:val="00C03AF2"/>
    <w:rsid w:val="00C05D52"/>
    <w:rsid w:val="00C06139"/>
    <w:rsid w:val="00C100DF"/>
    <w:rsid w:val="00C10E40"/>
    <w:rsid w:val="00C11F24"/>
    <w:rsid w:val="00C125FA"/>
    <w:rsid w:val="00C13A33"/>
    <w:rsid w:val="00C16F01"/>
    <w:rsid w:val="00C17F6F"/>
    <w:rsid w:val="00C2124F"/>
    <w:rsid w:val="00C22051"/>
    <w:rsid w:val="00C24B72"/>
    <w:rsid w:val="00C25F5A"/>
    <w:rsid w:val="00C273C8"/>
    <w:rsid w:val="00C30339"/>
    <w:rsid w:val="00C33C0F"/>
    <w:rsid w:val="00C35A40"/>
    <w:rsid w:val="00C42969"/>
    <w:rsid w:val="00C44A26"/>
    <w:rsid w:val="00C452EE"/>
    <w:rsid w:val="00C475EC"/>
    <w:rsid w:val="00C52A1D"/>
    <w:rsid w:val="00C536E2"/>
    <w:rsid w:val="00C56A79"/>
    <w:rsid w:val="00C602A6"/>
    <w:rsid w:val="00C60C54"/>
    <w:rsid w:val="00C6602D"/>
    <w:rsid w:val="00C67406"/>
    <w:rsid w:val="00C70D85"/>
    <w:rsid w:val="00C73FD7"/>
    <w:rsid w:val="00C76AFF"/>
    <w:rsid w:val="00C7702D"/>
    <w:rsid w:val="00C81485"/>
    <w:rsid w:val="00C81802"/>
    <w:rsid w:val="00C81A1E"/>
    <w:rsid w:val="00C8300A"/>
    <w:rsid w:val="00C8378F"/>
    <w:rsid w:val="00C8478C"/>
    <w:rsid w:val="00C86272"/>
    <w:rsid w:val="00C93CBA"/>
    <w:rsid w:val="00C94DD9"/>
    <w:rsid w:val="00C94FC0"/>
    <w:rsid w:val="00C96335"/>
    <w:rsid w:val="00C96850"/>
    <w:rsid w:val="00C96E6E"/>
    <w:rsid w:val="00CA155F"/>
    <w:rsid w:val="00CA1700"/>
    <w:rsid w:val="00CA202C"/>
    <w:rsid w:val="00CA242F"/>
    <w:rsid w:val="00CA3ABA"/>
    <w:rsid w:val="00CA58AA"/>
    <w:rsid w:val="00CA5920"/>
    <w:rsid w:val="00CB074D"/>
    <w:rsid w:val="00CB085B"/>
    <w:rsid w:val="00CB12CA"/>
    <w:rsid w:val="00CC30E4"/>
    <w:rsid w:val="00CC3BCF"/>
    <w:rsid w:val="00CC428D"/>
    <w:rsid w:val="00CC4406"/>
    <w:rsid w:val="00CE025B"/>
    <w:rsid w:val="00CE04E4"/>
    <w:rsid w:val="00CE188B"/>
    <w:rsid w:val="00CE713D"/>
    <w:rsid w:val="00CF6D75"/>
    <w:rsid w:val="00CF6EBE"/>
    <w:rsid w:val="00CF77D8"/>
    <w:rsid w:val="00D01E12"/>
    <w:rsid w:val="00D04ED4"/>
    <w:rsid w:val="00D07DC8"/>
    <w:rsid w:val="00D07DD0"/>
    <w:rsid w:val="00D12392"/>
    <w:rsid w:val="00D203FE"/>
    <w:rsid w:val="00D21960"/>
    <w:rsid w:val="00D21C8A"/>
    <w:rsid w:val="00D24C9B"/>
    <w:rsid w:val="00D26F54"/>
    <w:rsid w:val="00D3341C"/>
    <w:rsid w:val="00D36AA0"/>
    <w:rsid w:val="00D405B1"/>
    <w:rsid w:val="00D43D02"/>
    <w:rsid w:val="00D44286"/>
    <w:rsid w:val="00D451CD"/>
    <w:rsid w:val="00D45710"/>
    <w:rsid w:val="00D45C44"/>
    <w:rsid w:val="00D46277"/>
    <w:rsid w:val="00D51568"/>
    <w:rsid w:val="00D57269"/>
    <w:rsid w:val="00D57A51"/>
    <w:rsid w:val="00D6078E"/>
    <w:rsid w:val="00D619D9"/>
    <w:rsid w:val="00D629BF"/>
    <w:rsid w:val="00D62A80"/>
    <w:rsid w:val="00D63CAA"/>
    <w:rsid w:val="00D65433"/>
    <w:rsid w:val="00D66FC1"/>
    <w:rsid w:val="00D67F9D"/>
    <w:rsid w:val="00D711D5"/>
    <w:rsid w:val="00D722C6"/>
    <w:rsid w:val="00D73E54"/>
    <w:rsid w:val="00D74A56"/>
    <w:rsid w:val="00D752D0"/>
    <w:rsid w:val="00D76CBE"/>
    <w:rsid w:val="00D81871"/>
    <w:rsid w:val="00D81FF8"/>
    <w:rsid w:val="00D831F1"/>
    <w:rsid w:val="00D8370B"/>
    <w:rsid w:val="00D9038B"/>
    <w:rsid w:val="00D9069F"/>
    <w:rsid w:val="00D96727"/>
    <w:rsid w:val="00D979CB"/>
    <w:rsid w:val="00DA04B1"/>
    <w:rsid w:val="00DA4434"/>
    <w:rsid w:val="00DA64E1"/>
    <w:rsid w:val="00DA662D"/>
    <w:rsid w:val="00DA6C33"/>
    <w:rsid w:val="00DA74D3"/>
    <w:rsid w:val="00DB2C72"/>
    <w:rsid w:val="00DB3EF8"/>
    <w:rsid w:val="00DC7A5D"/>
    <w:rsid w:val="00DD4624"/>
    <w:rsid w:val="00DD6E65"/>
    <w:rsid w:val="00DE060C"/>
    <w:rsid w:val="00DE09B0"/>
    <w:rsid w:val="00DE4679"/>
    <w:rsid w:val="00DE46CE"/>
    <w:rsid w:val="00DE4979"/>
    <w:rsid w:val="00DE4AD0"/>
    <w:rsid w:val="00DE50EE"/>
    <w:rsid w:val="00DE5A45"/>
    <w:rsid w:val="00DE6F7E"/>
    <w:rsid w:val="00DE7E6E"/>
    <w:rsid w:val="00DF38A4"/>
    <w:rsid w:val="00DF3975"/>
    <w:rsid w:val="00DF54FF"/>
    <w:rsid w:val="00DF6179"/>
    <w:rsid w:val="00E01267"/>
    <w:rsid w:val="00E04720"/>
    <w:rsid w:val="00E0479C"/>
    <w:rsid w:val="00E06770"/>
    <w:rsid w:val="00E06EE4"/>
    <w:rsid w:val="00E104A3"/>
    <w:rsid w:val="00E11A7C"/>
    <w:rsid w:val="00E11DC6"/>
    <w:rsid w:val="00E12023"/>
    <w:rsid w:val="00E13147"/>
    <w:rsid w:val="00E13BD3"/>
    <w:rsid w:val="00E1459E"/>
    <w:rsid w:val="00E15006"/>
    <w:rsid w:val="00E17D2F"/>
    <w:rsid w:val="00E20CC4"/>
    <w:rsid w:val="00E27C77"/>
    <w:rsid w:val="00E31CA4"/>
    <w:rsid w:val="00E32086"/>
    <w:rsid w:val="00E404F1"/>
    <w:rsid w:val="00E4195E"/>
    <w:rsid w:val="00E44DA7"/>
    <w:rsid w:val="00E527A5"/>
    <w:rsid w:val="00E533DB"/>
    <w:rsid w:val="00E61A64"/>
    <w:rsid w:val="00E642B4"/>
    <w:rsid w:val="00E67A66"/>
    <w:rsid w:val="00E7166C"/>
    <w:rsid w:val="00E71A58"/>
    <w:rsid w:val="00E725A7"/>
    <w:rsid w:val="00E73BE3"/>
    <w:rsid w:val="00E74FF3"/>
    <w:rsid w:val="00E75AFD"/>
    <w:rsid w:val="00E76C66"/>
    <w:rsid w:val="00E83CDE"/>
    <w:rsid w:val="00E83E02"/>
    <w:rsid w:val="00E8495D"/>
    <w:rsid w:val="00E85677"/>
    <w:rsid w:val="00E91AF8"/>
    <w:rsid w:val="00E955FB"/>
    <w:rsid w:val="00E95664"/>
    <w:rsid w:val="00E96835"/>
    <w:rsid w:val="00EA1CE0"/>
    <w:rsid w:val="00EA4453"/>
    <w:rsid w:val="00EA591B"/>
    <w:rsid w:val="00EB130C"/>
    <w:rsid w:val="00EB1D26"/>
    <w:rsid w:val="00EB2E5C"/>
    <w:rsid w:val="00EB6C0E"/>
    <w:rsid w:val="00EC0DB4"/>
    <w:rsid w:val="00EC50F8"/>
    <w:rsid w:val="00EC6062"/>
    <w:rsid w:val="00ED433E"/>
    <w:rsid w:val="00ED4642"/>
    <w:rsid w:val="00ED594A"/>
    <w:rsid w:val="00EE1834"/>
    <w:rsid w:val="00EE1A79"/>
    <w:rsid w:val="00EE4025"/>
    <w:rsid w:val="00EE4305"/>
    <w:rsid w:val="00EF15BC"/>
    <w:rsid w:val="00EF1745"/>
    <w:rsid w:val="00EF1950"/>
    <w:rsid w:val="00EF2B5E"/>
    <w:rsid w:val="00F007B9"/>
    <w:rsid w:val="00F00A51"/>
    <w:rsid w:val="00F03DCE"/>
    <w:rsid w:val="00F0720B"/>
    <w:rsid w:val="00F07387"/>
    <w:rsid w:val="00F07B29"/>
    <w:rsid w:val="00F10C3A"/>
    <w:rsid w:val="00F168BC"/>
    <w:rsid w:val="00F23495"/>
    <w:rsid w:val="00F251D1"/>
    <w:rsid w:val="00F25A9D"/>
    <w:rsid w:val="00F34853"/>
    <w:rsid w:val="00F357A1"/>
    <w:rsid w:val="00F3629B"/>
    <w:rsid w:val="00F44B06"/>
    <w:rsid w:val="00F45204"/>
    <w:rsid w:val="00F4742D"/>
    <w:rsid w:val="00F51173"/>
    <w:rsid w:val="00F51E42"/>
    <w:rsid w:val="00F52DA3"/>
    <w:rsid w:val="00F543E3"/>
    <w:rsid w:val="00F56C39"/>
    <w:rsid w:val="00F57810"/>
    <w:rsid w:val="00F6295B"/>
    <w:rsid w:val="00F65C35"/>
    <w:rsid w:val="00F67674"/>
    <w:rsid w:val="00F70BEF"/>
    <w:rsid w:val="00F81CE6"/>
    <w:rsid w:val="00F84B8B"/>
    <w:rsid w:val="00F8714F"/>
    <w:rsid w:val="00F91E4C"/>
    <w:rsid w:val="00F92A86"/>
    <w:rsid w:val="00FA12FE"/>
    <w:rsid w:val="00FA1AEF"/>
    <w:rsid w:val="00FA3205"/>
    <w:rsid w:val="00FA43AD"/>
    <w:rsid w:val="00FA6944"/>
    <w:rsid w:val="00FB2110"/>
    <w:rsid w:val="00FB3266"/>
    <w:rsid w:val="00FB5A97"/>
    <w:rsid w:val="00FB6094"/>
    <w:rsid w:val="00FB650C"/>
    <w:rsid w:val="00FB77B9"/>
    <w:rsid w:val="00FC0D24"/>
    <w:rsid w:val="00FC0DC8"/>
    <w:rsid w:val="00FC3762"/>
    <w:rsid w:val="00FC55FA"/>
    <w:rsid w:val="00FC7D59"/>
    <w:rsid w:val="00FD0216"/>
    <w:rsid w:val="00FD0A9A"/>
    <w:rsid w:val="00FD17A2"/>
    <w:rsid w:val="00FD1939"/>
    <w:rsid w:val="00FD70CB"/>
    <w:rsid w:val="00FD7460"/>
    <w:rsid w:val="00FD754C"/>
    <w:rsid w:val="00FE4A40"/>
    <w:rsid w:val="00FF1A60"/>
    <w:rsid w:val="00FF2CEF"/>
    <w:rsid w:val="00FF34CD"/>
    <w:rsid w:val="00FF4351"/>
    <w:rsid w:val="00FF4C72"/>
    <w:rsid w:val="00FF693D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D3A9E3"/>
  <w15:docId w15:val="{CCFB2D4A-ADFC-48C7-A867-98085188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6D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casterBodyCopy">
    <w:name w:val="Lancaster Body Copy"/>
    <w:uiPriority w:val="1"/>
    <w:qFormat/>
    <w:rsid w:val="00C92BE9"/>
    <w:rPr>
      <w:rFonts w:ascii="Arial" w:hAnsi="Arial"/>
      <w:color w:val="59595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21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95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A32"/>
  </w:style>
  <w:style w:type="paragraph" w:styleId="Footer">
    <w:name w:val="footer"/>
    <w:basedOn w:val="Normal"/>
    <w:link w:val="FooterChar"/>
    <w:uiPriority w:val="99"/>
    <w:unhideWhenUsed/>
    <w:rsid w:val="00C95A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A32"/>
  </w:style>
  <w:style w:type="paragraph" w:customStyle="1" w:styleId="NoParagraphStyle">
    <w:name w:val="[No Paragraph Style]"/>
    <w:rsid w:val="00CD40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466D5"/>
    <w:pPr>
      <w:widowControl w:val="0"/>
      <w:suppressAutoHyphens/>
      <w:ind w:left="720"/>
      <w:contextualSpacing/>
    </w:pPr>
    <w:rPr>
      <w:rFonts w:ascii="Times New Roman" w:eastAsia="Arial Unicode MS" w:hAnsi="Times New Roman" w:cs="Mangal"/>
      <w:kern w:val="1"/>
      <w:szCs w:val="21"/>
      <w:lang w:eastAsia="hi-IN" w:bidi="hi-IN"/>
    </w:rPr>
  </w:style>
  <w:style w:type="paragraph" w:styleId="BodyText">
    <w:name w:val="Body Text"/>
    <w:basedOn w:val="Normal"/>
    <w:link w:val="BodyTextChar"/>
    <w:rsid w:val="00616381"/>
    <w:pPr>
      <w:spacing w:after="200"/>
    </w:pPr>
    <w:rPr>
      <w:color w:val="404040"/>
      <w:sz w:val="18"/>
      <w:szCs w:val="20"/>
    </w:rPr>
  </w:style>
  <w:style w:type="character" w:customStyle="1" w:styleId="BodyTextChar">
    <w:name w:val="Body Text Char"/>
    <w:link w:val="BodyText"/>
    <w:rsid w:val="00616381"/>
    <w:rPr>
      <w:rFonts w:ascii="Cambria" w:eastAsia="MS Mincho" w:hAnsi="Cambria" w:cs="Times New Roman"/>
      <w:color w:val="404040"/>
      <w:sz w:val="18"/>
      <w:lang w:val="en-US"/>
    </w:rPr>
  </w:style>
  <w:style w:type="paragraph" w:customStyle="1" w:styleId="DateandRecipient">
    <w:name w:val="Date and Recipient"/>
    <w:basedOn w:val="Normal"/>
    <w:rsid w:val="00616381"/>
    <w:pPr>
      <w:spacing w:after="480"/>
    </w:pPr>
    <w:rPr>
      <w:color w:val="404040"/>
      <w:sz w:val="18"/>
      <w:szCs w:val="22"/>
    </w:rPr>
  </w:style>
  <w:style w:type="paragraph" w:styleId="Signature">
    <w:name w:val="Signature"/>
    <w:basedOn w:val="Normal"/>
    <w:link w:val="SignatureChar"/>
    <w:rsid w:val="00616381"/>
    <w:pPr>
      <w:spacing w:after="720"/>
    </w:pPr>
    <w:rPr>
      <w:color w:val="404040"/>
      <w:sz w:val="18"/>
      <w:szCs w:val="22"/>
    </w:rPr>
  </w:style>
  <w:style w:type="character" w:customStyle="1" w:styleId="SignatureChar">
    <w:name w:val="Signature Char"/>
    <w:link w:val="Signature"/>
    <w:rsid w:val="00616381"/>
    <w:rPr>
      <w:rFonts w:ascii="Cambria" w:eastAsia="MS Mincho" w:hAnsi="Cambria" w:cs="Times New Roman"/>
      <w:color w:val="404040"/>
      <w:sz w:val="18"/>
      <w:szCs w:val="22"/>
      <w:lang w:val="en-US"/>
    </w:rPr>
  </w:style>
  <w:style w:type="table" w:styleId="TableGrid">
    <w:name w:val="Table Grid"/>
    <w:basedOn w:val="TableNormal"/>
    <w:uiPriority w:val="59"/>
    <w:rsid w:val="00652F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F01"/>
    <w:pPr>
      <w:widowControl w:val="0"/>
      <w:suppressAutoHyphens/>
      <w:ind w:left="720"/>
      <w:contextualSpacing/>
    </w:pPr>
    <w:rPr>
      <w:rFonts w:ascii="Times New Roman" w:eastAsia="Arial Unicode MS" w:hAnsi="Times New Roman" w:cs="Mangal"/>
      <w:kern w:val="1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041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D6"/>
    <w:rPr>
      <w:b/>
      <w:bCs/>
      <w:lang w:eastAsia="en-US"/>
    </w:rPr>
  </w:style>
  <w:style w:type="paragraph" w:styleId="Revision">
    <w:name w:val="Revision"/>
    <w:hidden/>
    <w:uiPriority w:val="71"/>
    <w:semiHidden/>
    <w:rsid w:val="00E968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Documents\Custom%20Office%20Templates\HeartOfTheSouthWest_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828ACC5EBA94DA5BA43D025BA591D" ma:contentTypeVersion="0" ma:contentTypeDescription="Create a new document." ma:contentTypeScope="" ma:versionID="a9c4cd2f334a1ee1a68ed4adae5da0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180a8389243951cd65b31068827a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2F505-9A63-4EF0-A772-DDF6CE5A9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F0F8A7-FF19-4C23-8531-8D0AEF9E2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F355C-F451-4D2E-B866-FBC43A1F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DBD753-100B-4093-9292-C1F9E908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HeartOfTheSouthWest_Blank.dot</Template>
  <TotalTime>12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 Partners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Edward Cross</cp:lastModifiedBy>
  <cp:revision>7</cp:revision>
  <cp:lastPrinted>2015-08-25T10:59:00Z</cp:lastPrinted>
  <dcterms:created xsi:type="dcterms:W3CDTF">2018-02-21T16:32:00Z</dcterms:created>
  <dcterms:modified xsi:type="dcterms:W3CDTF">2018-03-12T13:41:00Z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0x010100671828ACC5EBA94DA5BA43D025BA591D</vt:lpwstr>
  </property>
</Properties>
</file>